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7D" w:rsidRPr="007E2744" w:rsidRDefault="00A76F7D" w:rsidP="00A76F7D">
      <w:pPr>
        <w:tabs>
          <w:tab w:val="left" w:pos="3410"/>
        </w:tabs>
        <w:spacing w:after="0" w:line="20" w:lineRule="atLeast"/>
        <w:ind w:firstLine="60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274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ภาคผนวก </w:t>
      </w:r>
      <w:r w:rsidR="0051457C"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A76F7D" w:rsidRPr="00F60348" w:rsidRDefault="00A76F7D" w:rsidP="00A76F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>บัญชีกำหนดตำแหน่งของบุคคลที่มีสถานภาพทางการเมืองของประเทศไทย</w:t>
      </w: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379"/>
        <w:gridCol w:w="4748"/>
      </w:tblGrid>
      <w:tr w:rsidR="00A76F7D" w:rsidRPr="00F60348" w:rsidTr="00825315">
        <w:trPr>
          <w:tblHeader/>
        </w:trPr>
        <w:tc>
          <w:tcPr>
            <w:tcW w:w="0" w:type="auto"/>
            <w:shd w:val="clear" w:color="auto" w:fill="F2F2F2"/>
            <w:vAlign w:val="center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ลำดับที่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บุคคลที่มีสถานภาพทางการเมืองของประเทศไทย</w:t>
            </w:r>
          </w:p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ตามประกาศสำนักงาน ปปง.</w:t>
            </w:r>
          </w:p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เรื่อง บุคคลที่มีสถานภาพทางการเมือง</w:t>
            </w:r>
          </w:p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หมายเหตุ</w:t>
            </w:r>
          </w:p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ผู้มีหน้าที่ยื่นบัญชีแสดงรายการทรัพย์สินและหนี้สินต่อคณะกรรมการ ป.ป.ช.</w:t>
            </w:r>
          </w:p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ตามพระราชบัญญัติประกอบรัฐธรรมนูญ</w:t>
            </w:r>
          </w:p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ว่าด้วยการป้องกันและปราบปรามการทุจริต พ.ศ. 2542</w:t>
            </w:r>
          </w:p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** ไม่ได้ระบุให้เป็นบุคคลที่มีสถานภาพทางการเมืองโดยตรง แต่อาจใช้พิจารณาเกี่ยวกับการเป็นบุคคลผู้ใกล้ชิดกับบุคคลที่มีสถานภาพทางการเมืองได้</w:t>
            </w:r>
          </w:p>
        </w:tc>
      </w:tr>
      <w:tr w:rsidR="00A76F7D" w:rsidRPr="00F60348" w:rsidTr="00825315"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pacing w:val="-6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บุคคลที่ดำรงตำแหน่งระดับสูง และมีอำนาจหน้าที่สำคัญในฝ่ายนิติบัญญัติ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ประธานสภาผู้แทนราษฎร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2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รองประธานสภาผู้แทนราษฎร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3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สมาชิกสภาผู้แทนราษฎร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4) เลขาธิการสภาผู้แทนราษฎร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5) รองเลขาธิการสภาผู้แทนราษฎร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6) ประธานวุฒิสภา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7) รองประธานวุฒิสภา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8) สมาชิกวุฒิสภา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9) เลขาธิการวุฒิสภา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10) รองเลขาธิการวุฒิสภา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11)* ผู้ดำรงตำแหน่งเทียบเท่าบุคคลที่ดำรงตำแหน่งระดับสูง และ 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      มีอำนาจหน้าที่สำคัญในฝ่ายนิติบัญญัติ เช่น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1) ประธานสภานิติบัญญัติแห่งชาติ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2) รองประธานสภานิติบัญญัติแห่งชาติ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3) สมาชิกสภานิติบัญญัติแห่งชาติ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4) เลขาธิการสภานิติบัญญัติแห่งชาติ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5) รองเลขาธิการสภานิติบัญญัติแห่งชาติ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pacing w:val="4"/>
                <w:szCs w:val="22"/>
              </w:rPr>
            </w:pPr>
            <w:r w:rsidRPr="00F60348">
              <w:rPr>
                <w:rFonts w:ascii="TH SarabunPSK" w:hAnsi="TH SarabunPSK" w:cs="TH SarabunPSK"/>
                <w:spacing w:val="4"/>
                <w:szCs w:val="22"/>
                <w:cs/>
              </w:rPr>
              <w:t>(* ตามรัฐธรรมนูญแห่งราชอาณาจักรไทย (ฉบับชั่วคราว) พุทธศักราช 2557)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ผู้ดำรงตำแหน่งทางการเมือง </w:t>
            </w:r>
          </w:p>
          <w:p w:rsidR="00A76F7D" w:rsidRPr="00F60348" w:rsidRDefault="00A76F7D" w:rsidP="00825315">
            <w:pPr>
              <w:spacing w:after="0" w:line="192" w:lineRule="auto"/>
              <w:ind w:firstLine="33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ข้าราชการรัฐสภาฝ่ายการเมือง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ตามกฎหมายว่าด้วยระเบียบข้าราชการฝ่ายรัฐสภา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พระราชบัญญัติระเบียบข้าราชการรัฐสภา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พ</w:t>
            </w:r>
            <w:r w:rsidRPr="00F60348">
              <w:rPr>
                <w:rFonts w:ascii="TH SarabunPSK" w:hAnsi="TH SarabunPSK" w:cs="TH SarabunPSK"/>
                <w:szCs w:val="22"/>
              </w:rPr>
              <w:t>.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ศ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. 2554)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ตามมาตรา 4 วรรคสี่ (6) แห่งพระราชบัญญัติประกอบรัฐธรรมนูญว่าด้วยการป้องกันและปราบปรามการทุจริต พ.ศ. 2542 ได้แก่ 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ที่ปรึกษาประธานรัฐสภา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2)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ที่ปรึกษารองประธานรัฐสภา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3)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ที่ปรึกษาประธานสภาผู้แทนราษฎร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4)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ที่ปรึกษาประธานวุฒิสภา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5)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ที่ปรึกษารองประธานสภาผู้แทนราษฎร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6)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ที่ปรึกษารองประธานวุฒิสภา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7)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ที่ปรึกษาผู้นำฝ่ายค้านในสภาผู้แทนราษฎร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8)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โฆษกประธานสภาผู้แทนราษฎร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9)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โฆษกประธานวุฒิสภา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10)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โฆษกผู้นำฝ่ายค้านในสภาผู้แทนราษฎร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11)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เลขานุการประธานรัฐสภา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12)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เลขานุการรองประธานรัฐสภา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13)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เลขานุการประธานสภาผู้แทนราษฎร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14)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เลขานุการประธานวุฒิสภา</w:t>
            </w:r>
          </w:p>
          <w:p w:rsidR="00A76F7D" w:rsidRPr="00F60348" w:rsidRDefault="00A76F7D" w:rsidP="00825315">
            <w:pPr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15)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เลขานุการรองประธานสภาผู้แทนราษฎร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16)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เลขานุการรองประธานวุฒิสภา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17)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เลขานุการผู้นำฝ่ายค้านในสภาผู้แทนราษฎร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18)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ผู้ช่วยเลขานุการประธานรัฐสภา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19)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ผู้ช่วยเลขานุการรองประธานรัฐสภา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20)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ผู้ช่วยเลขานุการประธานสภาผู้แทนราษฎร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21)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ผู้ช่วยเลขานุการประธานวุฒิสภา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22)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ผู้ช่วยเลขานุการรองประธานสภาผู้แทนราษฎร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23)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ผู้ช่วยเลขานุการรองประธานวุฒิสภา</w:t>
            </w:r>
          </w:p>
          <w:p w:rsidR="00A76F7D" w:rsidRPr="00F60348" w:rsidRDefault="00A76F7D" w:rsidP="00825315">
            <w:pPr>
              <w:spacing w:after="0" w:line="192" w:lineRule="auto"/>
              <w:ind w:firstLine="247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24)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ผู้ช่วยเลขานุการผู้นำฝ่ายค้านในสภาผู้แทนราษฎร</w:t>
            </w:r>
          </w:p>
        </w:tc>
      </w:tr>
      <w:tr w:rsidR="00A76F7D" w:rsidRPr="00F60348" w:rsidTr="00825315"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pacing w:val="-4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pacing w:val="-4"/>
                <w:szCs w:val="22"/>
                <w:cs/>
              </w:rPr>
              <w:t>บุคคลที่ดำรงตำแหน่งระดับสูง และมีอำนาจหน้าที่สำคัญในฝ่ายบริหาร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นายกรัฐมนตรี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2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รองนายกรัฐมนตรี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3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รัฐมนตรีว่าการกระทรวง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4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รัฐมนตรีประจำสำนักนายกรัฐมนตรี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5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รัฐมนตรีช่วยว่าการกระทรวง</w:t>
            </w:r>
          </w:p>
          <w:p w:rsidR="00A76F7D" w:rsidRPr="00F60348" w:rsidRDefault="00A76F7D" w:rsidP="00825315">
            <w:pPr>
              <w:spacing w:after="0" w:line="192" w:lineRule="auto"/>
              <w:ind w:firstLine="24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6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กรรมการผู้ช่วยรัฐมนตรี</w:t>
            </w:r>
          </w:p>
          <w:p w:rsidR="00A76F7D" w:rsidRPr="00F60348" w:rsidRDefault="00A76F7D" w:rsidP="00825315">
            <w:pPr>
              <w:spacing w:after="0" w:line="192" w:lineRule="auto"/>
              <w:ind w:firstLine="517"/>
              <w:rPr>
                <w:rFonts w:ascii="TH SarabunPSK" w:hAnsi="TH SarabunPSK" w:cs="TH SarabunPSK"/>
                <w:color w:val="FF0000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517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ผู้ดำรงตำแหน่งทางการเมือง </w:t>
            </w:r>
          </w:p>
          <w:p w:rsidR="00A76F7D" w:rsidRPr="00F60348" w:rsidRDefault="00A76F7D" w:rsidP="00825315">
            <w:pPr>
              <w:spacing w:after="0" w:line="192" w:lineRule="auto"/>
              <w:ind w:firstLine="258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ข้าราชการการเมืองอื่น ตามกฎหมายว่าด้วยระเบียบข้าราชการการมือง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(พระราชบัญญัติระเบียบข้าราชการการเมือง พ.ศ. 2535)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1) ที่ปรึกษานายกรัฐมนตรี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2) ที่ปรึกษารองนายกรัฐมนตรี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3) ที่ปรึกษารัฐมนตรี 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4) ที่ปรึกษารัฐมนตรีประจำสำนักนายกรัฐมนตรี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5) เลขาธิการนายกรัฐมนตรี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6) รองเลขาธิการนายกรัฐมนตรีฝ่ายการเมือง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7)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โฆษกประจำสำนักนายกรัฐมนตรี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8)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รองโฆษกประจำสำนักนายกรัฐมนตรี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9)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เลขานุการรัฐมนตรีประจำสำนักนายกรัฐมนตรี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10)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เลขานุการรัฐมนตรีประจำสำนักเลขาธิการนายกรัฐมนตรี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11)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เลขานุการรัฐมนตรีว่าการกระทรวง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ผู้ช่วยเลขานุการรัฐมนตรีว่าการกระทรวง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3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เลขานุการรัฐมนตรีว่าการทบวง</w:t>
            </w:r>
          </w:p>
          <w:p w:rsidR="00A76F7D" w:rsidRPr="00F60348" w:rsidRDefault="00A76F7D" w:rsidP="00825315">
            <w:pPr>
              <w:spacing w:after="0" w:line="192" w:lineRule="auto"/>
              <w:ind w:left="25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4</w:t>
            </w:r>
            <w:r w:rsidRPr="00F60348">
              <w:rPr>
                <w:rFonts w:ascii="TH SarabunPSK" w:hAnsi="TH SarabunPSK" w:cs="TH SarabunPSK"/>
                <w:szCs w:val="22"/>
              </w:rPr>
              <w:t>)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ผู้ช่วยเลขานุการรัฐมนตรีว่าการทบวง                 </w:t>
            </w:r>
          </w:p>
          <w:p w:rsidR="00A76F7D" w:rsidRPr="00F60348" w:rsidRDefault="00A76F7D" w:rsidP="00825315">
            <w:pPr>
              <w:spacing w:after="0" w:line="192" w:lineRule="auto"/>
              <w:ind w:left="250"/>
              <w:rPr>
                <w:rFonts w:ascii="TH SarabunPSK" w:hAnsi="TH SarabunPSK" w:cs="TH SarabunPSK"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15) ผู้แทนการค้าไทย</w:t>
            </w:r>
          </w:p>
        </w:tc>
      </w:tr>
      <w:tr w:rsidR="00A76F7D" w:rsidRPr="00F60348" w:rsidTr="00825315">
        <w:trPr>
          <w:trHeight w:val="521"/>
        </w:trPr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บุคคลที่ดำรงตำแหน่งระดับสูง และมีอำนาจหน้าที่สำคัญฝ่ายตุลาการ</w:t>
            </w:r>
            <w:r w:rsidRPr="00F60348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 xml:space="preserve"> 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 xml:space="preserve">ศาลยุติธรรม 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. 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ศาลชั้นต้น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ได้แก่ ผู้ดำรงตำแหน่งสูงสุดและตำแหน่งรองในศาลชั้นต้น และศาลยุติธรรมอื่นที่พระราชบัญญัติจัดตั้งศาลนั้นกำหนดให้เป็นศาลชั้นต้น ดังต่อไปนี้ 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514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1) ผู้ดำรงตำแหน่งอธิบดีผู้พิพากษา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และรองอธิบดีผู้พิพากษา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ในศาลชั้นต้น ดังต่อไปนี้</w:t>
            </w:r>
          </w:p>
          <w:p w:rsidR="00A76F7D" w:rsidRPr="00F60348" w:rsidRDefault="00A76F7D" w:rsidP="00825315">
            <w:pPr>
              <w:tabs>
                <w:tab w:val="left" w:pos="514"/>
              </w:tabs>
              <w:autoSpaceDE w:val="0"/>
              <w:autoSpaceDN w:val="0"/>
              <w:adjustRightInd w:val="0"/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ศาลแพ่ง</w:t>
            </w:r>
          </w:p>
          <w:p w:rsidR="00A76F7D" w:rsidRPr="00F60348" w:rsidRDefault="00A76F7D" w:rsidP="00825315">
            <w:pPr>
              <w:tabs>
                <w:tab w:val="left" w:pos="514"/>
              </w:tabs>
              <w:autoSpaceDE w:val="0"/>
              <w:autoSpaceDN w:val="0"/>
              <w:adjustRightInd w:val="0"/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2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ศาลแพ่งกรุงเทพใต้</w:t>
            </w:r>
          </w:p>
          <w:p w:rsidR="00A76F7D" w:rsidRPr="00F60348" w:rsidRDefault="00A76F7D" w:rsidP="00825315">
            <w:pPr>
              <w:tabs>
                <w:tab w:val="left" w:pos="514"/>
              </w:tabs>
              <w:autoSpaceDE w:val="0"/>
              <w:autoSpaceDN w:val="0"/>
              <w:adjustRightInd w:val="0"/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3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ศาลแพ่งธนบุรี</w:t>
            </w:r>
          </w:p>
          <w:p w:rsidR="00A76F7D" w:rsidRPr="00F60348" w:rsidRDefault="00A76F7D" w:rsidP="00825315">
            <w:pPr>
              <w:tabs>
                <w:tab w:val="left" w:pos="514"/>
              </w:tabs>
              <w:autoSpaceDE w:val="0"/>
              <w:autoSpaceDN w:val="0"/>
              <w:adjustRightInd w:val="0"/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4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ศาลอาญา </w:t>
            </w:r>
          </w:p>
          <w:p w:rsidR="00A76F7D" w:rsidRPr="00F60348" w:rsidRDefault="00A76F7D" w:rsidP="00825315">
            <w:pPr>
              <w:tabs>
                <w:tab w:val="left" w:pos="514"/>
              </w:tabs>
              <w:autoSpaceDE w:val="0"/>
              <w:autoSpaceDN w:val="0"/>
              <w:adjustRightInd w:val="0"/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5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ศาลอาญากรุงเทพใต้</w:t>
            </w:r>
          </w:p>
          <w:p w:rsidR="00A76F7D" w:rsidRPr="00F60348" w:rsidRDefault="00A76F7D" w:rsidP="00825315">
            <w:pPr>
              <w:tabs>
                <w:tab w:val="left" w:pos="514"/>
              </w:tabs>
              <w:autoSpaceDE w:val="0"/>
              <w:autoSpaceDN w:val="0"/>
              <w:adjustRightInd w:val="0"/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6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ศาลอาญาธนบุรี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mallCaps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(7) </w:t>
            </w:r>
            <w:r w:rsidRPr="00F60348">
              <w:rPr>
                <w:rFonts w:ascii="TH SarabunPSK" w:hAnsi="TH SarabunPSK" w:cs="TH SarabunPSK"/>
                <w:smallCaps/>
                <w:szCs w:val="22"/>
                <w:cs/>
              </w:rPr>
              <w:t>ศาลอาญาคดีทุจริตและประพฤติมิชอบกลาง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(8) ศาลอาญาคดีทุจริตและประพฤติมิชอบภาค 1 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(9) ศาลอาญาคดีทุจริตและประพฤติมิชอบภาค 2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(10) ศาลอาญาคดีทุจริตและประพฤติมิชอบภาค 3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(11) ศาลอาญาคดีทุจริตและประพฤติมิชอบภาค 4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(12) ศาลอาญาคดีทุจริตและประพฤติมิชอบภาค 5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(13) ศาลอาญาคดีทุจริตและประพฤติมิชอบภาค 6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(14) ศาลอาญาคดีทุจริตและประพฤติมิชอบภาค 7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(15) ศาลอาญาคดีทุจริตและประพฤติมิชอบภาค 8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(16) ศาลอาญาคดีทุจริตและประพฤติมิชอบภาค 9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pacing w:val="-10"/>
                <w:szCs w:val="22"/>
              </w:rPr>
            </w:pPr>
            <w:r w:rsidRPr="00F60348">
              <w:rPr>
                <w:rFonts w:ascii="TH SarabunPSK" w:hAnsi="TH SarabunPSK" w:cs="TH SarabunPSK"/>
                <w:spacing w:val="-10"/>
                <w:szCs w:val="22"/>
                <w:cs/>
              </w:rPr>
              <w:t xml:space="preserve">(17) ศาลทรัพย์สินทางปัญญาและการค้าระหว่างประเทศกลาง 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(18) ศาลภาษีอากรกลาง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(19) ศาลล้มละลายกลาง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(20) ศาลเยาวชนและครอบครัวกลาง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(21) ศาลเยาวชนและครอบครัวกลาง (มีนบุรี)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(22) ศาลแรงงานกลาง (กรุงเทพฯ)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(23) ศาลแรงงานภาค 1 (สระบุรี)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(24) ศาลแรงงานภาค 2 (ชลบุรี)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(25) ศาลแรงงานภาค 3 (นครราชสีมา)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(26) ศาลแรงงานภาค 4 (อุดรธานี)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(27) ศาลแรงงานภาค 5 (เชียงใหม่)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(28) ศาลแรงงานภาค 6 (นครสวรรค์)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(29) ศาลแรงงานภาค 7 (กาญจนบุรี)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(30) ศาลแรงงานภาค 8 (ภูเก็ต)</w:t>
            </w:r>
          </w:p>
          <w:p w:rsidR="00A76F7D" w:rsidRPr="00F60348" w:rsidRDefault="00A76F7D" w:rsidP="00825315">
            <w:pPr>
              <w:tabs>
                <w:tab w:val="left" w:pos="514"/>
              </w:tabs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(31) ศาลแรงงานภาค 9 (สงขลา)</w:t>
            </w:r>
          </w:p>
          <w:p w:rsidR="00A76F7D" w:rsidRPr="00F60348" w:rsidRDefault="00A76F7D" w:rsidP="00825315">
            <w:pPr>
              <w:spacing w:after="0" w:line="192" w:lineRule="auto"/>
              <w:ind w:firstLine="154"/>
              <w:rPr>
                <w:rFonts w:ascii="TH SarabunPSK" w:hAnsi="TH SarabunPSK" w:cs="TH SarabunPSK"/>
                <w:spacing w:val="-4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    </w:t>
            </w:r>
            <w:r w:rsidRPr="00F60348">
              <w:rPr>
                <w:rFonts w:ascii="TH SarabunPSK" w:hAnsi="TH SarabunPSK" w:cs="TH SarabunPSK"/>
                <w:b/>
                <w:bCs/>
                <w:spacing w:val="-4"/>
                <w:szCs w:val="22"/>
                <w:cs/>
              </w:rPr>
              <w:t>2) ผู้ดำรงตำแหน่งผู้พิพากษาหัวหน้าศาล</w:t>
            </w:r>
            <w:r w:rsidRPr="00F60348">
              <w:rPr>
                <w:rFonts w:ascii="TH SarabunPSK" w:hAnsi="TH SarabunPSK" w:cs="TH SarabunPSK"/>
                <w:spacing w:val="-4"/>
                <w:szCs w:val="22"/>
                <w:cs/>
              </w:rPr>
              <w:t xml:space="preserve"> ในศาลชั้นต้น ดังต่อไปนี้ 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(1) ศาลแขวง 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(2)* ศาลจังหวัด 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*เฉพาะผู้พิพากษาหัวหน้าศาลจังหวัดที่ดำรงตำแหน่งที่ศาลจังหวัดและปฏิบัติราชการที่ศาลจังหวัดอย่างแท้จริงเท่านั้น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</w:t>
            </w:r>
          </w:p>
          <w:p w:rsidR="00A76F7D" w:rsidRPr="00F60348" w:rsidRDefault="00A76F7D" w:rsidP="00825315">
            <w:pPr>
              <w:spacing w:after="0" w:line="192" w:lineRule="auto"/>
              <w:ind w:hanging="2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ไม่หมายความรวมถึงผู้พิพากษาหัวหน้าศาลจังหวัด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แต่ดำรงตำแหน่งหรือปฏิบัติราชการประจำสำนักงานศาลยุติธรรม</w:t>
            </w:r>
            <w:r w:rsidRPr="00F60348">
              <w:rPr>
                <w:rFonts w:ascii="TH SarabunPSK" w:hAnsi="TH SarabunPSK" w:cs="TH SarabunPSK"/>
                <w:szCs w:val="22"/>
              </w:rPr>
              <w:t>)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ศาลเยาวชนและครอบครัว</w:t>
            </w:r>
          </w:p>
          <w:p w:rsidR="00A76F7D" w:rsidRPr="00F60348" w:rsidRDefault="00A76F7D" w:rsidP="00825315">
            <w:pPr>
              <w:spacing w:after="0" w:line="192" w:lineRule="auto"/>
              <w:ind w:firstLine="51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2. ศาลชั้นอุทธรณ์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ได้แก่ </w:t>
            </w:r>
          </w:p>
          <w:p w:rsidR="00A76F7D" w:rsidRPr="00F60348" w:rsidRDefault="00A76F7D" w:rsidP="00825315">
            <w:pPr>
              <w:spacing w:after="0" w:line="192" w:lineRule="auto"/>
              <w:ind w:firstLine="51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ผู้ดำรงตำแหน่งประธานและรองประธาน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ในศาลอุทธรณ์ และศาลยุติธรรมอื่นที่พระราชบัญญัติจัดตั้งศาลนั้นกำหนดให้เป็นศาลอุทธรณ์ ดังต่อไปนี้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ศาลอุทธรณ์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ศาลอุทธรณ์ภาค 1 (กรุงเทพฯ)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lastRenderedPageBreak/>
              <w:t>(3) ศาลอุทธรณ์ภาค 2 (ระยอง)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(4) ศาลอุทธรณ์ภาค 3 (นครราชสีมา)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(5) ศาลอุทธรณ์ภาค 4 (ขอนแก่น)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(6) ศาลอุทธรณ์ภาค 5 (เชียงใหม่)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(7) ศาลอุทธรณ์ภาค 6 (นครสวรรค์)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(8) ศาลอุทธรณ์ภาค 7 (กรุงเทพฯ)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(9) ศาลอุทธรณ์ภาค 8 (ภูเก็ต)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(10) ศาลอุทธรณ์ภาค 9 (กรุงเทพฯ)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(11) ศาลอุทธรณ์คดีชำนาญพิเศษ</w:t>
            </w:r>
          </w:p>
          <w:p w:rsidR="00A76F7D" w:rsidRPr="00F60348" w:rsidRDefault="00A76F7D" w:rsidP="00825315">
            <w:pPr>
              <w:spacing w:after="0" w:line="192" w:lineRule="auto"/>
              <w:ind w:firstLine="514"/>
              <w:jc w:val="both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3. ศาลชั้นฎีกา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ได้แก่ ผู้ดำรงตำแหน่ง ดังต่อไปนี้ 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jc w:val="both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ประธานศาลฎีกา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jc w:val="both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รองประธานศาลฎีกา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jc w:val="both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(3) ผู้พิพากษาในศาลฎีกา  </w:t>
            </w:r>
          </w:p>
          <w:p w:rsidR="00A76F7D" w:rsidRPr="00F60348" w:rsidRDefault="00A76F7D" w:rsidP="00825315">
            <w:pPr>
              <w:spacing w:after="0" w:line="192" w:lineRule="auto"/>
              <w:ind w:firstLine="51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ผู้ดำรงตำแหน่งระดับสูงอื่น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ดังนี้ </w:t>
            </w:r>
          </w:p>
          <w:p w:rsidR="00A76F7D" w:rsidRPr="00F60348" w:rsidRDefault="00A76F7D" w:rsidP="00825315">
            <w:pPr>
              <w:spacing w:after="0" w:line="192" w:lineRule="auto"/>
              <w:ind w:firstLine="79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อธิบดีผู้พิพากษาภาค ประจำสำนักงานศาลยุติธรรมประจำภาค 1 ถึงภาค 9</w:t>
            </w:r>
          </w:p>
          <w:p w:rsidR="00A76F7D" w:rsidRPr="00F60348" w:rsidRDefault="00A76F7D" w:rsidP="00825315">
            <w:pPr>
              <w:spacing w:after="0" w:line="192" w:lineRule="auto"/>
              <w:ind w:firstLine="78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เลขาธิการสำนักงานศาลยุติธรรม</w:t>
            </w:r>
          </w:p>
          <w:p w:rsidR="00A76F7D" w:rsidRPr="00F60348" w:rsidRDefault="00A76F7D" w:rsidP="00825315">
            <w:pPr>
              <w:spacing w:after="0" w:line="192" w:lineRule="auto"/>
              <w:ind w:firstLine="78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รองเลขาธิการสำนักงานศาลยุติธรรม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 xml:space="preserve">ศาลปกครอง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ได้แก่ ผู้ดำรงตำแหน่ง ดังต่อไปนี้ 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ประธานศาลปกครองสูงสุด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รองประธานศาลปกครองสูงสุด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ตุลาการในศาลปกครองสูงสุด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(4) เลขาธิการสำนักงานศาลปกครอง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(5) รองเลขาธิการสำนักงานศาลปกครอง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(6) อธิบดีศาลปกครองชั้นต้น </w:t>
            </w:r>
          </w:p>
          <w:p w:rsidR="00A76F7D" w:rsidRPr="00F60348" w:rsidRDefault="00A76F7D" w:rsidP="00825315">
            <w:pPr>
              <w:spacing w:after="0" w:line="192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(7) รองอธิบดีศาลปกครองชั้นต้น 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 xml:space="preserve">ศาลทหาร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ได้แก่ ผู้ดำรงตำแหน่ง ดังต่อไปนี้</w:t>
            </w:r>
          </w:p>
          <w:p w:rsidR="00A76F7D" w:rsidRPr="00F60348" w:rsidRDefault="00A76F7D" w:rsidP="00825315">
            <w:pPr>
              <w:spacing w:after="0" w:line="192" w:lineRule="auto"/>
              <w:ind w:firstLine="79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) หัวหน้าสำนักตุลาการทหาร </w:t>
            </w:r>
          </w:p>
          <w:p w:rsidR="00A76F7D" w:rsidRPr="00F60348" w:rsidRDefault="00A76F7D" w:rsidP="00825315">
            <w:pPr>
              <w:spacing w:after="0" w:line="192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 xml:space="preserve">ศาลรัฐธรรมนูญ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ได้แก่ ผู้ดำรงตำแหน่ง ดังต่อไปนี้ </w:t>
            </w:r>
          </w:p>
          <w:p w:rsidR="00A76F7D" w:rsidRPr="00F60348" w:rsidRDefault="00A76F7D" w:rsidP="00825315">
            <w:pPr>
              <w:spacing w:after="0" w:line="192" w:lineRule="auto"/>
              <w:ind w:firstLine="79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ประธานศาลรัฐธรรมนูญ</w:t>
            </w:r>
          </w:p>
          <w:p w:rsidR="00A76F7D" w:rsidRPr="00F60348" w:rsidRDefault="00A76F7D" w:rsidP="00825315">
            <w:pPr>
              <w:spacing w:after="0" w:line="192" w:lineRule="auto"/>
              <w:ind w:firstLine="79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ตุลาการศาลรัฐธรรมนูญ</w:t>
            </w:r>
          </w:p>
          <w:p w:rsidR="00A76F7D" w:rsidRPr="00F60348" w:rsidRDefault="00A76F7D" w:rsidP="00825315">
            <w:pPr>
              <w:spacing w:after="0" w:line="192" w:lineRule="auto"/>
              <w:ind w:firstLine="79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เลขาธิการสำนักงานศาลรัฐธรรมนูญ</w:t>
            </w:r>
          </w:p>
          <w:p w:rsidR="00A76F7D" w:rsidRPr="00F60348" w:rsidRDefault="00A76F7D" w:rsidP="00825315">
            <w:pPr>
              <w:spacing w:after="0" w:line="192" w:lineRule="auto"/>
              <w:ind w:firstLine="79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(4) รองเลขาธิการสำนักงานศาลรัฐธรรมนูญ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ประธานแผนกในศาลอุทธรณ์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ประธานแผนกในศาลอุทธรณ์ภาค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3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รองประธานแผนกในศาลอุทธรณ์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4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ผู้พิพากษาหัวหน้าคณะในศาลอุทธรณ์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5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ผู้พิพากษาหัวหน้าคณะในศาลอุทธรณ์ภาค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6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ผู้พิพากษาหัวหน้าคณะในศาลอุทธรณ์คดีชำนัญพิเศษ</w:t>
            </w:r>
          </w:p>
        </w:tc>
      </w:tr>
      <w:tr w:rsidR="00A76F7D" w:rsidRPr="00F60348" w:rsidTr="00825315"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pacing w:val="-2"/>
                <w:szCs w:val="22"/>
                <w:cs/>
              </w:rPr>
              <w:t>บุคคลที่ดำรงตำแหน่งระดับสูง และมีอำนาจหน้าที่สำคัญในการควบคุม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และบริหารในราชการส่วนกลาง </w:t>
            </w:r>
          </w:p>
          <w:p w:rsidR="00A76F7D" w:rsidRPr="00F60348" w:rsidRDefault="00A76F7D" w:rsidP="00825315">
            <w:pPr>
              <w:spacing w:after="0" w:line="192" w:lineRule="auto"/>
              <w:ind w:firstLine="34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4.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ส่วนราชการ ระดับกระทรวง ทบวง กรมหรือเทียบเท่า ตามพระราชบัญญัติปรับปรุงกระทรวง ทบวง กรม พ.ศ. 2545  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ได้แก่ ผู้ดำรงตำแหน่ง ดังต่อไปนี้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หัวหน้าส่วนราชการ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(2) รองหัวหน้าส่วนราชการ 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ผู้ช่วยปลัดกระทรวง</w:t>
            </w:r>
          </w:p>
          <w:p w:rsidR="00A76F7D" w:rsidRPr="00F60348" w:rsidRDefault="00A76F7D" w:rsidP="00825315">
            <w:pPr>
              <w:spacing w:after="0" w:line="192" w:lineRule="auto"/>
              <w:ind w:firstLine="34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pacing w:val="-4"/>
                <w:szCs w:val="22"/>
                <w:cs/>
              </w:rPr>
              <w:t>4.2 ส่วนราชการไม่สังกัดสำนักนายกรัฐมนตรี กระทรวง หรือทบวง</w:t>
            </w:r>
            <w:r w:rsidRPr="00F60348">
              <w:rPr>
                <w:rFonts w:ascii="TH SarabunPSK" w:hAnsi="TH SarabunPSK" w:cs="TH SarabunPSK"/>
                <w:spacing w:val="-4"/>
                <w:szCs w:val="22"/>
              </w:rPr>
              <w:t xml:space="preserve"> </w:t>
            </w:r>
            <w:r w:rsidRPr="00F60348">
              <w:rPr>
                <w:rFonts w:ascii="TH SarabunPSK" w:hAnsi="TH SarabunPSK" w:cs="TH SarabunPSK"/>
                <w:spacing w:val="-4"/>
                <w:szCs w:val="22"/>
              </w:rPr>
              <w:br/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ได้แก่ ผู้ดำรงตำแหน่ง ดังต่อไปนี้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1) สำนักงานพระพุทธศาสนาแห่งชาติ 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ผู้อำนวยการสำนักงานพระพุทธศาสนาแห่งชาติ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pacing w:val="-10"/>
                <w:szCs w:val="22"/>
              </w:rPr>
            </w:pPr>
            <w:r w:rsidRPr="00F60348">
              <w:rPr>
                <w:rFonts w:ascii="TH SarabunPSK" w:hAnsi="TH SarabunPSK" w:cs="TH SarabunPSK"/>
                <w:spacing w:val="-10"/>
                <w:szCs w:val="22"/>
                <w:cs/>
              </w:rPr>
              <w:t>(2) รองผู้อำนวยการสำนักงานพระพุทธศาสนาแห่งชาติ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2) ราชบัณฑิตยสภา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เลขาธิการราชบัณฑิตยสภา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รองเลขาธิการราชบัณฑิตยสภา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3) สำนักงานคณะกรรมการวิจัยแห่งชาติ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เลขาธิการสำนักงานคณะกรรมการวิจัยแห่งชาติ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pacing w:val="-8"/>
                <w:szCs w:val="22"/>
              </w:rPr>
            </w:pPr>
            <w:r w:rsidRPr="00F60348">
              <w:rPr>
                <w:rFonts w:ascii="TH SarabunPSK" w:hAnsi="TH SarabunPSK" w:cs="TH SarabunPSK"/>
                <w:spacing w:val="-8"/>
                <w:szCs w:val="22"/>
                <w:cs/>
              </w:rPr>
              <w:t>(2) รองเลขาธิการสำนักงานคณะกรรมการวิจัยแห่งชาติ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lastRenderedPageBreak/>
              <w:t>4) ศูนย์อำนายการบริหารจังหวัดชายแดนภาคใต้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pacing w:val="-8"/>
                <w:szCs w:val="22"/>
              </w:rPr>
            </w:pPr>
            <w:r w:rsidRPr="00F60348">
              <w:rPr>
                <w:rFonts w:ascii="TH SarabunPSK" w:hAnsi="TH SarabunPSK" w:cs="TH SarabunPSK"/>
                <w:spacing w:val="-8"/>
                <w:szCs w:val="22"/>
                <w:cs/>
              </w:rPr>
              <w:t>(1) เลขาธิการศูนย์อำนายการบริหารจังหวัดชายแดนภาคใต้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pacing w:val="-4"/>
                <w:szCs w:val="22"/>
                <w:cs/>
              </w:rPr>
              <w:t>(2</w:t>
            </w:r>
            <w:r w:rsidRPr="00F60348">
              <w:rPr>
                <w:rFonts w:ascii="TH SarabunPSK" w:hAnsi="TH SarabunPSK" w:cs="TH SarabunPSK"/>
                <w:spacing w:val="-14"/>
                <w:szCs w:val="22"/>
                <w:cs/>
              </w:rPr>
              <w:t>) รองเลขาธิการศูนย์อำนายการบริหารจังหวัดชายแดนภาคใต้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5) สำนักงานป้องกันและปราบปรามการฟอกเงิน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(1) </w:t>
            </w:r>
            <w:r w:rsidRPr="00F60348">
              <w:rPr>
                <w:rFonts w:ascii="TH SarabunPSK" w:hAnsi="TH SarabunPSK" w:cs="TH SarabunPSK"/>
                <w:spacing w:val="-16"/>
                <w:szCs w:val="22"/>
                <w:cs/>
              </w:rPr>
              <w:t>เลขาธิการคณะกรรมการป้องกันและปราบปรามการฟอกเงิน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รองเลขาธิการคณะกรรมการป้องกันและปราบปรามการฟอกเงิน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(3) </w:t>
            </w:r>
            <w:r w:rsidRPr="00F60348">
              <w:rPr>
                <w:rFonts w:ascii="TH SarabunPSK" w:hAnsi="TH SarabunPSK" w:cs="TH SarabunPSK"/>
                <w:spacing w:val="-8"/>
                <w:szCs w:val="22"/>
                <w:cs/>
              </w:rPr>
              <w:t>คณะกรรมการธุรกรรม ตามกฎหมายว่าด้วยการป้องกัน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และปราบปรามการฟอกเงิน 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pacing w:val="-6"/>
                <w:szCs w:val="22"/>
              </w:rPr>
            </w:pPr>
            <w:r w:rsidRPr="00F60348">
              <w:rPr>
                <w:rFonts w:ascii="TH SarabunPSK" w:hAnsi="TH SarabunPSK" w:cs="TH SarabunPSK"/>
                <w:spacing w:val="-6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pacing w:val="-6"/>
                <w:szCs w:val="22"/>
              </w:rPr>
              <w:t>4</w:t>
            </w:r>
            <w:r w:rsidRPr="00F60348">
              <w:rPr>
                <w:rFonts w:ascii="TH SarabunPSK" w:hAnsi="TH SarabunPSK" w:cs="TH SarabunPSK"/>
                <w:spacing w:val="-6"/>
                <w:szCs w:val="22"/>
                <w:cs/>
              </w:rPr>
              <w:t>) คณะกรรมการป้องกันและปราบปรามการฟอกเงิน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5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) </w:t>
            </w:r>
            <w:r w:rsidRPr="00F60348">
              <w:rPr>
                <w:rFonts w:ascii="TH SarabunPSK" w:hAnsi="TH SarabunPSK" w:cs="TH SarabunPSK"/>
                <w:spacing w:val="-6"/>
                <w:szCs w:val="22"/>
                <w:cs/>
              </w:rPr>
              <w:t>ผู้ช่วยเลขาธิการคณะกรรมการป้องกันและปราบปราม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การฟอกเงิน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6) สำนักงานคณะกรรมการป้องกันและปราบปรามการทุจริตในภาครัฐ 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เลขาธิการคณะกรรมการป้องกันและปราบปราม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การทุจริตในภาครัฐ 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รองเลขาธิการคณะกรรมการป้องกันและปราบปรามการทุจริตในภาครัฐ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pacing w:val="-8"/>
                <w:szCs w:val="22"/>
              </w:rPr>
            </w:pPr>
            <w:r w:rsidRPr="00F60348">
              <w:rPr>
                <w:rFonts w:ascii="TH SarabunPSK" w:hAnsi="TH SarabunPSK" w:cs="TH SarabunPSK"/>
                <w:spacing w:val="-8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pacing w:val="-8"/>
                <w:szCs w:val="22"/>
              </w:rPr>
              <w:t>3</w:t>
            </w:r>
            <w:r w:rsidRPr="00F60348">
              <w:rPr>
                <w:rFonts w:ascii="TH SarabunPSK" w:hAnsi="TH SarabunPSK" w:cs="TH SarabunPSK"/>
                <w:spacing w:val="-8"/>
                <w:szCs w:val="22"/>
                <w:cs/>
              </w:rPr>
              <w:t>) คณะกรรมการป้องกันและปราบปรามการทุจริตในภาครัฐ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pacing w:val="-4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pacing w:val="-4"/>
                <w:szCs w:val="22"/>
              </w:rPr>
              <w:t>4</w:t>
            </w:r>
            <w:r w:rsidRPr="00F60348">
              <w:rPr>
                <w:rFonts w:ascii="TH SarabunPSK" w:hAnsi="TH SarabunPSK" w:cs="TH SarabunPSK"/>
                <w:spacing w:val="-4"/>
                <w:szCs w:val="22"/>
                <w:cs/>
              </w:rPr>
              <w:t>) ผู้ช่วยเลขาธิการคณะกรรมการป้องกันและปราบปราม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การทุจริตในภาครัฐ </w:t>
            </w:r>
          </w:p>
          <w:p w:rsidR="00A76F7D" w:rsidRPr="00F60348" w:rsidRDefault="00A76F7D" w:rsidP="00825315">
            <w:pPr>
              <w:spacing w:after="0" w:line="192" w:lineRule="auto"/>
              <w:ind w:firstLine="70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7) สำนักงานคณะกรรมการพิเศษเพื่อประสานโครงการอันเนื่องมาจากพระราชดำริ (กปร.)</w:t>
            </w:r>
          </w:p>
          <w:p w:rsidR="00A76F7D" w:rsidRPr="00F60348" w:rsidRDefault="00A76F7D" w:rsidP="00825315">
            <w:pPr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(1) เลขาธิการคณะกรรมการพิเศษเพื่อประสานโครงการอันเนื่องมาจากพระราชดำริ </w:t>
            </w:r>
          </w:p>
          <w:p w:rsidR="00A76F7D" w:rsidRPr="00F60348" w:rsidRDefault="00A76F7D" w:rsidP="00825315">
            <w:pPr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2) รองเลขาธิการคณะกรรมการพิเศษเพื่อประสานโครงการอันเนื่องมาจากพระราชดำริ</w:t>
            </w:r>
          </w:p>
          <w:p w:rsidR="00A76F7D" w:rsidRPr="00F60348" w:rsidRDefault="00A76F7D" w:rsidP="00825315">
            <w:pPr>
              <w:spacing w:after="0" w:line="192" w:lineRule="auto"/>
              <w:ind w:firstLine="34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4.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ผู้ดำรงตำแหน่งหัวหน้าส่วนราชการและรองหัวหน้าส่วนราชการส่วนภูมิภาค ดังต่อไปนี้ </w:t>
            </w:r>
          </w:p>
          <w:p w:rsidR="00A76F7D" w:rsidRPr="00F60348" w:rsidRDefault="00A76F7D" w:rsidP="00825315">
            <w:pPr>
              <w:spacing w:after="0" w:line="192" w:lineRule="auto"/>
              <w:ind w:firstLine="60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ผู้ว่าราชการจังหวัด</w:t>
            </w:r>
          </w:p>
          <w:p w:rsidR="00A76F7D" w:rsidRPr="00F60348" w:rsidRDefault="00A76F7D" w:rsidP="00825315">
            <w:pPr>
              <w:spacing w:after="0" w:line="192" w:lineRule="auto"/>
              <w:ind w:firstLine="607"/>
              <w:rPr>
                <w:rFonts w:ascii="TH SarabunPSK" w:hAnsi="TH SarabunPSK" w:cs="TH SarabunPSK"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รองผู้ว่าราชการจังหวัด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ผู้อำนวยการสำนักงานศุลกากรตรวจของผู้โดยสารท่าอากาศยานสุวรรณภูมิ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ผู้อำนวยการสำนักงานศุลกากรกรุงเทพ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ผู้อำนวยการสำนักงานศุลกากรตรวจสินค้าท่าอากาศยานสุวรรณภูมิ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ผู้อำนวยการสำนักงานศุลกากรตรวจสินค้าลาดกระบัง</w:t>
            </w:r>
            <w:r w:rsidRPr="00F60348">
              <w:rPr>
                <w:rFonts w:ascii="TH SarabunPSK" w:hAnsi="TH SarabunPSK" w:cs="TH SarabunPSK"/>
                <w:szCs w:val="22"/>
              </w:rPr>
              <w:br/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(5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ผู้อำนวยการสำนักงานศุลกากรท่าเรือกรุงเทพ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(6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ผู้อำนวยการสำนักงานศุลกากรท่าเรือแหลมฉบัง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(7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ผู้อำนวยการสำนักงานศุลกากรภาค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(8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นายด่านศุลกากร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(9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ผู้อำนวยการสำนักงานสรรพสามิตภาค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(10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สรรพสามิตพื้นที่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(11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สรรพากรภาค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(12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สรรพากรพื้นที่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(13) เจ้าพนักงานที่ดินจังหวัด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(14) เจ้าพนักงานที่ดินจังหวัด สาขาในกรุงเทพ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(15) โยธาธิการและผังเมืองจังหวัด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lastRenderedPageBreak/>
              <w:t>(16) ผู้อำนวยการทัณฑสถาน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(17</w:t>
            </w:r>
            <w:r w:rsidRPr="00F60348">
              <w:rPr>
                <w:rFonts w:ascii="TH SarabunPSK" w:hAnsi="TH SarabunPSK" w:cs="TH SarabunPSK"/>
                <w:szCs w:val="22"/>
              </w:rPr>
              <w:t>)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ผู้บัญชาการเรือนจำพิเศษ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(18</w:t>
            </w:r>
            <w:r w:rsidRPr="00F60348">
              <w:rPr>
                <w:rFonts w:ascii="TH SarabunPSK" w:hAnsi="TH SarabunPSK" w:cs="TH SarabunPSK"/>
                <w:szCs w:val="22"/>
              </w:rPr>
              <w:t>)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ผู้บัญชาการเรือนจำกลาง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(19</w:t>
            </w:r>
            <w:r w:rsidRPr="00F60348">
              <w:rPr>
                <w:rFonts w:ascii="TH SarabunPSK" w:hAnsi="TH SarabunPSK" w:cs="TH SarabunPSK"/>
                <w:szCs w:val="22"/>
              </w:rPr>
              <w:t>)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ผู้บัญชาการเรือนจำจังหวัด</w:t>
            </w:r>
          </w:p>
        </w:tc>
      </w:tr>
      <w:tr w:rsidR="00A76F7D" w:rsidRPr="00F60348" w:rsidTr="00825315"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บุคคลที่ดำรงตำแหน่งระดับสูง และมีอำนาจหน้าที่สำคัญในการควบคุม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และบริหารในราชการส่วนท้องถิ่น</w:t>
            </w:r>
          </w:p>
          <w:p w:rsidR="00A76F7D" w:rsidRPr="00F60348" w:rsidRDefault="00A76F7D" w:rsidP="00825315">
            <w:pPr>
              <w:spacing w:after="0" w:line="192" w:lineRule="auto"/>
              <w:ind w:hanging="19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องค์การปกครองส่วนท้องถิ่น</w:t>
            </w:r>
          </w:p>
          <w:p w:rsidR="00A76F7D" w:rsidRPr="00F60348" w:rsidRDefault="00A76F7D" w:rsidP="00825315">
            <w:pPr>
              <w:spacing w:after="0" w:line="192" w:lineRule="auto"/>
              <w:ind w:firstLine="43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5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 xml:space="preserve">.1.1 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องค์การบริหารส่วนจังหวัด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(1)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นายกองค์การบริหารส่วนจังหวัด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รองนายกองค์การบริหารส่วนจังหวัด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(3)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สมาชิกสภาองค์การบริหารส่วนจังหวัด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4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ปลัดองค์การบริหารส่วนจังหวัด</w:t>
            </w:r>
          </w:p>
          <w:p w:rsidR="00A76F7D" w:rsidRPr="00F60348" w:rsidRDefault="00A76F7D" w:rsidP="00825315">
            <w:pPr>
              <w:spacing w:after="0" w:line="192" w:lineRule="auto"/>
              <w:ind w:firstLine="43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1.2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เทศบาลนคร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1)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นายกเทศมนตรี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รองนายกเทศมนตรี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(3)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สมาชิกสภาเทศบาล</w:t>
            </w:r>
          </w:p>
          <w:p w:rsidR="00A76F7D" w:rsidRPr="00F60348" w:rsidRDefault="00A76F7D" w:rsidP="00825315">
            <w:pPr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4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ปลัดเทศบาล</w:t>
            </w:r>
          </w:p>
          <w:p w:rsidR="00A76F7D" w:rsidRPr="00F60348" w:rsidRDefault="00A76F7D" w:rsidP="00825315">
            <w:pPr>
              <w:spacing w:after="0" w:line="192" w:lineRule="auto"/>
              <w:ind w:firstLine="43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เทศบาลเมือง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(1)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นายกเทศมนตรี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รองนายกเทศมนตรี</w:t>
            </w:r>
          </w:p>
          <w:p w:rsidR="00A76F7D" w:rsidRPr="00F60348" w:rsidRDefault="00A76F7D" w:rsidP="00825315">
            <w:pPr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(3)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สมาชิกสภาเทศบาล</w:t>
            </w:r>
          </w:p>
          <w:p w:rsidR="00A76F7D" w:rsidRPr="00F60348" w:rsidRDefault="00A76F7D" w:rsidP="00825315">
            <w:pPr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4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ปลัดเทศบาล</w:t>
            </w:r>
          </w:p>
          <w:p w:rsidR="00A76F7D" w:rsidRPr="00F60348" w:rsidRDefault="00A76F7D" w:rsidP="00825315">
            <w:pPr>
              <w:spacing w:after="0" w:line="192" w:lineRule="auto"/>
              <w:ind w:firstLine="43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เทศบาลตำบล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(1)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นายกเทศมนตรี</w:t>
            </w:r>
          </w:p>
          <w:p w:rsidR="00A76F7D" w:rsidRPr="00F60348" w:rsidRDefault="00A76F7D" w:rsidP="00825315">
            <w:pPr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รองนายกเทศมนตรี</w:t>
            </w:r>
          </w:p>
          <w:p w:rsidR="00A76F7D" w:rsidRPr="00F60348" w:rsidRDefault="00A76F7D" w:rsidP="00825315">
            <w:pPr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lastRenderedPageBreak/>
              <w:t xml:space="preserve">(3)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สมาชิกสภาเทศบาล</w:t>
            </w:r>
          </w:p>
          <w:p w:rsidR="00A76F7D" w:rsidRPr="00F60348" w:rsidRDefault="00A76F7D" w:rsidP="00825315">
            <w:pPr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4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ปลัดเทศบาล</w:t>
            </w:r>
          </w:p>
          <w:p w:rsidR="00A76F7D" w:rsidRPr="00F60348" w:rsidRDefault="00A76F7D" w:rsidP="00825315">
            <w:pPr>
              <w:spacing w:after="0" w:line="192" w:lineRule="auto"/>
              <w:ind w:firstLine="43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องค์การบริหารส่วนตำบล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(1)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นายกองค์การบริหารส่วนตำบล</w:t>
            </w:r>
          </w:p>
          <w:p w:rsidR="00A76F7D" w:rsidRPr="00F60348" w:rsidRDefault="00A76F7D" w:rsidP="00825315">
            <w:pPr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รองนายกองค์การบริหารส่วนตำบล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(3)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ปลัดองค์การบริหารส่วนตำบล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องค์กรปกครองส่วนท้องถิ่นรูปแบบพิเศษ</w:t>
            </w:r>
          </w:p>
          <w:p w:rsidR="00A76F7D" w:rsidRPr="00F60348" w:rsidRDefault="00A76F7D" w:rsidP="00825315">
            <w:pPr>
              <w:spacing w:after="0" w:line="192" w:lineRule="auto"/>
              <w:ind w:firstLine="43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กรุงเทพมหานคร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(1)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ผู้ว่าราชการกรุงเทพมหานคร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รองผู้ว่าราชการกรุงเทพมหานคร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jc w:val="thaiDistribute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(3)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สมาชิกสภากรุงเทพมหานคร</w:t>
            </w:r>
          </w:p>
          <w:p w:rsidR="00A76F7D" w:rsidRPr="00F60348" w:rsidRDefault="00A76F7D" w:rsidP="00825315">
            <w:pPr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(4)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ปลัดกรุงเทพมหานคร</w:t>
            </w:r>
          </w:p>
          <w:p w:rsidR="00A76F7D" w:rsidRPr="00F60348" w:rsidRDefault="00A76F7D" w:rsidP="00825315">
            <w:pPr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5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รองปลัดกรุงเทพมหานคร</w:t>
            </w: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 xml:space="preserve">2 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เมืองพัทยา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5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(1)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นายกเมืองพัทยา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5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รองนายกเมืองพัทยา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5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(3)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สมาชิกสภาเมืองพัทยา</w:t>
            </w:r>
          </w:p>
          <w:p w:rsidR="00A76F7D" w:rsidRPr="00F60348" w:rsidRDefault="00A76F7D" w:rsidP="00825315">
            <w:pPr>
              <w:spacing w:after="0" w:line="192" w:lineRule="auto"/>
              <w:ind w:firstLine="105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 xml:space="preserve">(4)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ปลัดเมืองพัทยา</w:t>
            </w:r>
          </w:p>
          <w:p w:rsidR="00A76F7D" w:rsidRPr="00F60348" w:rsidRDefault="00A76F7D" w:rsidP="00825315">
            <w:pPr>
              <w:spacing w:after="0" w:line="192" w:lineRule="auto"/>
              <w:ind w:firstLine="105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5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รองปลัดเมืองพัทยา</w:t>
            </w:r>
          </w:p>
          <w:p w:rsidR="00A76F7D" w:rsidRPr="00F60348" w:rsidRDefault="00A76F7D" w:rsidP="00825315">
            <w:pPr>
              <w:spacing w:after="0" w:line="192" w:lineRule="auto"/>
              <w:ind w:firstLine="1057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1060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hanging="18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ที่ปรึกษานายกองค์การบริหารส่วนจังหวัด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เลขานุการนายกองค์การบริหารส่วนจังหวัด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ผู้อำนวยการสำนักช่าง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color w:val="FF0000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color w:val="FF0000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color w:val="FF0000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ที่ปรึกษานายกเทศมนตรี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เลขานุการนายกเทศมนตรี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ผู้อำนวยการสำนักช่าง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ผู้อำนวยการสำนักช่าง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ผู้อำนวยการสำนักช่าง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ผู้อำนวยการสำนักช่าง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ประธานที่ปรึกษาผู้ว่าราชการกรุงเทพมหานคร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ที่ปรึกษาผู้ว่าราชการกรุงเทพมหานคร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เลขานุการผู้ว่าราชการกรุงเทพมหานคร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(4) ผู้ช่วยเลขานุการผู้ว่าราชการกรุงเทพมหานคร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5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หัวหน้าสำนักงานคณะกรรมการข้าราชการกรุงเทพมหานคร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6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ผู้อำนวยการสำนักยุทธศาสตร์และประเมินผล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7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ผู้อำนวยการสำนักการแพทย์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8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ผู้อำนวยการสำนักอนามัย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9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ผู้อำนวยการสำนักการศึกษา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10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ผู้อำนวยการสำนักการโยธา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11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ผู้อำนวยการสำนักการระบายน้ำ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12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ผู้อำนวยการสำนักสิ่งแวดล้อม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13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ผู้อำนวยการสำนักวัฒนธรรมกีฬาและการท่องเที่ยว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4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ผู้อำนวยการสำนักการคลัง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5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ผู้อำนวยการสำนักเทศกิจ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6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ผู้อำนวยการสำนักพัฒนาสังคม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7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ผู้อำนวยการสำนักการจราจรและขนส่ง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8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ผู้อำนวยการสำนักผังเมือง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9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ผู้อำนวยการสำนักป้องกันและบรรเทาสาธารณภัย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20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ผู้อำนวยการสำนักงบประมาณ กรุงเทพมหานคร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21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ผู้อำนวยการเขต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ประธานที่ปรึกษาเมืองพัทยา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ที่ปรึกษาเมืองพัทยา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เลขานุการเมืองพัทยา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4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หัวหน้าสำนักปลัดเมืองพัทยา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5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ผู้อำนวยการสำนักการศึกษา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6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ผู้อำนวยการสำนักการสาธารณสุข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7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ผู้อำนวยการสำนักสิ่งแวดล้อม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8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ผู้อำนวยการสำนักส่งเสริมการท่องเที่ยว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9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ผู้อำนวยการสำนักการช่าง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10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ผู้อำนวยการสำนักการช่างสุขาภิบาล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11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ผู้อำนวยการสำนักพัฒนาสังคม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12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ผู้อำนวยการสำนักยุทธศาสตร์และงบประมาณ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12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ผู้อำนวยการสำนักการคลัง</w:t>
            </w:r>
          </w:p>
        </w:tc>
      </w:tr>
      <w:tr w:rsidR="00A76F7D" w:rsidRPr="00F60348" w:rsidTr="00825315"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pacing w:val="-4"/>
                <w:szCs w:val="22"/>
                <w:cs/>
              </w:rPr>
              <w:t>บุคคลที่ดำรงตำแหน่งระดับสูง และมีอำนาจหน้าที่สำคัญในการควบคุม</w:t>
            </w:r>
            <w:r w:rsidRPr="00F60348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และบริหารในหน่วยงานของรัฐ ประเภทรัฐวิสาหกิจ </w:t>
            </w:r>
            <w:r w:rsidRPr="00F60348">
              <w:rPr>
                <w:rFonts w:ascii="TH SarabunPSK" w:hAnsi="TH SarabunPSK" w:cs="TH SarabunPSK"/>
                <w:spacing w:val="-6"/>
                <w:szCs w:val="22"/>
                <w:cs/>
              </w:rPr>
              <w:t>ได้แก่ ผู้ดำรงตำแหน่ง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ดังต่อไปนี้ </w:t>
            </w:r>
          </w:p>
          <w:p w:rsidR="00A76F7D" w:rsidRPr="00F60348" w:rsidRDefault="00A76F7D" w:rsidP="00825315">
            <w:pPr>
              <w:spacing w:after="0" w:line="192" w:lineRule="auto"/>
              <w:ind w:left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กรรมการ</w:t>
            </w:r>
          </w:p>
          <w:p w:rsidR="00A76F7D" w:rsidRPr="00F60348" w:rsidRDefault="00A76F7D" w:rsidP="00825315">
            <w:pPr>
              <w:spacing w:after="0" w:line="192" w:lineRule="auto"/>
              <w:ind w:left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ผู้บริหารสูงสุด</w:t>
            </w:r>
          </w:p>
          <w:p w:rsidR="00A76F7D" w:rsidRPr="00F60348" w:rsidRDefault="00A76F7D" w:rsidP="00825315">
            <w:pPr>
              <w:spacing w:after="0" w:line="192" w:lineRule="auto"/>
              <w:ind w:left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รองผู้บริหารสูงสุด</w:t>
            </w:r>
          </w:p>
          <w:p w:rsidR="00A76F7D" w:rsidRPr="00F60348" w:rsidRDefault="00A76F7D" w:rsidP="00825315">
            <w:pPr>
              <w:spacing w:after="0" w:line="192" w:lineRule="auto"/>
              <w:ind w:left="72" w:firstLine="358"/>
              <w:rPr>
                <w:rFonts w:ascii="TH SarabunPSK" w:hAnsi="TH SarabunPSK" w:cs="TH SarabunPSK"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ทั้งนี้ ตามบัญชีรายชื่อรัฐวิสาหกิจฯ แนบท้าย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A76F7D" w:rsidRPr="00F60348" w:rsidTr="00825315"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pacing w:val="-4"/>
                <w:szCs w:val="22"/>
                <w:cs/>
              </w:rPr>
              <w:t>บุคคลที่ดำรงตำแหน่งระดับสูง และมีอำนาจหน้าที่สำคัญในการควบคุม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และบริหารในหน่วยงานอื่นของรัฐ 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lastRenderedPageBreak/>
              <w:t xml:space="preserve">7.1 หน่วยงานของรัฐ ประเภทองค์การของรัฐที่เป็นอิสระ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ได้แก่ ผู้ดำรงตำแหน่ง ดังต่อไปนี้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) </w:t>
            </w:r>
            <w:r w:rsidRPr="00F60348">
              <w:rPr>
                <w:rFonts w:ascii="TH SarabunPSK" w:hAnsi="TH SarabunPSK" w:cs="TH SarabunPSK"/>
                <w:spacing w:val="-8"/>
                <w:szCs w:val="22"/>
                <w:cs/>
              </w:rPr>
              <w:t>ประธานกรรมการกำกับและส่งเสริมการประกอบธุรกิจประกันภัย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2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กรรมการกำกับและส่งเสริมการประกอบธุรกิจประกันภัย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3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เลขาธิการคณะกรรมการกำกับและส่งเสริมการประกอบ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    ธุรกิจประกันภัย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(4) รองเลขาธิการคณะกรรมการกำกับและส่งเสริมการ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br/>
              <w:t xml:space="preserve">              ประกอบธุรกิจประกันภัย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(5) ผู้ช่วยเลขาธิการคณะกรรมการกำกับและส่งเสริมการ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br/>
              <w:t xml:space="preserve">              ประกอบธุรกิจประกันภัย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(6) ประธานกรรมการธนาคารแห่งประเทศไทย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(6) รองประธานกรรมการธนาคารแห่งประเทศไทย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(7) กรรมการธนาคารแห่งประเทศไทย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(8) ผู้ว่าการธนาคารแห่งประเทศไทย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(9) รองผู้ว่าการธนาคารแห่งประเทศไทย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(10) ผู้ช่วยผู้ว่าการธนาคารแห่งประเทศไทย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(11) ประธานกรรมการกำกับหลักทรัพย์และตลาดหลักทรัพย์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12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กรรมการกำกับหลักทรัพย์และตลาดหลักทรัพย์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pacing w:val="-6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13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) </w:t>
            </w:r>
            <w:r w:rsidRPr="00F60348">
              <w:rPr>
                <w:rFonts w:ascii="TH SarabunPSK" w:hAnsi="TH SarabunPSK" w:cs="TH SarabunPSK"/>
                <w:spacing w:val="-6"/>
                <w:szCs w:val="22"/>
                <w:cs/>
              </w:rPr>
              <w:t>เลขาธิการคณะกรรมการกำกับหลักทรัพย์และตลาดหลักทรัพย์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(14</w:t>
            </w:r>
            <w:r w:rsidRPr="00F60348">
              <w:rPr>
                <w:rFonts w:ascii="TH SarabunPSK" w:hAnsi="TH SarabunPSK" w:cs="TH SarabunPSK"/>
                <w:spacing w:val="-12"/>
                <w:szCs w:val="22"/>
                <w:cs/>
              </w:rPr>
              <w:t>)</w:t>
            </w:r>
            <w:r w:rsidRPr="00F60348">
              <w:rPr>
                <w:rFonts w:ascii="TH SarabunPSK" w:hAnsi="TH SarabunPSK" w:cs="TH SarabunPSK"/>
                <w:spacing w:val="-10"/>
                <w:szCs w:val="22"/>
                <w:cs/>
              </w:rPr>
              <w:t xml:space="preserve"> รองเลขาธิการคณะกรรมการกำกับหลักทรัพย์และตลาดหลักทรัพย์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(15) </w:t>
            </w:r>
            <w:r w:rsidRPr="00F60348">
              <w:rPr>
                <w:rFonts w:ascii="TH SarabunPSK" w:hAnsi="TH SarabunPSK" w:cs="TH SarabunPSK"/>
                <w:spacing w:val="-14"/>
                <w:szCs w:val="22"/>
                <w:cs/>
              </w:rPr>
              <w:t>ผู้ช่วยเลขาธิการคณะกรรมการกำกับหลักทรัพย์และตลาดหลักทรัพย์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(16) ประธานกรรมการกิจการกระจายเสียง กิจการโทรทัศน์และ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      กิจการโทรคมนาคมแห่งชาติ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(17) กรรมการกิจการกระจายเสียง กิจการโทรทัศน์ และกิจการ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br/>
              <w:t xml:space="preserve">               โทรคมนาคมแห่งชาติ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(18) </w:t>
            </w:r>
            <w:r w:rsidRPr="00F60348">
              <w:rPr>
                <w:rFonts w:ascii="TH SarabunPSK" w:hAnsi="TH SarabunPSK" w:cs="TH SarabunPSK"/>
                <w:spacing w:val="-6"/>
                <w:szCs w:val="22"/>
                <w:cs/>
              </w:rPr>
              <w:t>เลขาธิการคณะกรรมการกิจการกระจายเสียง กิจการ โทรทัศน์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br/>
              <w:t xml:space="preserve">               และกิจการโทรคมนาคมแห่งชาติ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(19) รองเลขาธิการคณะกรรมการกิจการกระจายเสียง กิจการ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      โทรทัศน์ และกิจการโทรคมนาคมแห่งชาติ</w:t>
            </w:r>
            <w:r w:rsidRPr="00F60348">
              <w:rPr>
                <w:rFonts w:ascii="TH SarabunPSK" w:hAnsi="TH SarabunPSK" w:cs="TH SarabunPSK"/>
                <w:szCs w:val="22"/>
              </w:rPr>
              <w:br/>
              <w:t xml:space="preserve">        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(20) ประธานกรรมการกำกับกิจการพลังงาน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(21) กรรมการกำกับกิจการพลังงาน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(22) เลขาธิการคณะกรรมการกำกับกิจการพลังงาน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(23) รองเลขาธิการคณะกรรมการกำกับกิจการพลังงาน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(24) ผู้ช่วยเลขาธิการคณะกรรมการกำกับกิจการพลังงาน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222222"/>
                <w:spacing w:val="-10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spacing w:val="-10"/>
                <w:szCs w:val="22"/>
                <w:cs/>
              </w:rPr>
              <w:t xml:space="preserve">(25)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ประธาน</w:t>
            </w:r>
            <w:r w:rsidRPr="00F60348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>กรรมการนโยบายองค์การกระจายเสียงและแพร่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 xml:space="preserve">      ภาพสาธารณะแห่งประเทศไทย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 xml:space="preserve">(26) </w:t>
            </w:r>
            <w:r w:rsidRPr="00F60348">
              <w:rPr>
                <w:rFonts w:ascii="TH SarabunPSK" w:hAnsi="TH SarabunPSK" w:cs="TH SarabunPSK"/>
                <w:color w:val="222222"/>
                <w:spacing w:val="-4"/>
                <w:szCs w:val="22"/>
                <w:shd w:val="clear" w:color="auto" w:fill="FFFFFF"/>
                <w:cs/>
              </w:rPr>
              <w:t>กรรมการนโยบายองค์การกระจายเสียงและแพร่ภาพสาธารณะ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 xml:space="preserve">       แห่งประเทศไทย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 xml:space="preserve">(27) </w:t>
            </w:r>
            <w:r w:rsidRPr="00F60348">
              <w:rPr>
                <w:rFonts w:ascii="TH SarabunPSK" w:hAnsi="TH SarabunPSK" w:cs="TH SarabunPSK"/>
                <w:color w:val="222222"/>
                <w:spacing w:val="-2"/>
                <w:szCs w:val="22"/>
                <w:shd w:val="clear" w:color="auto" w:fill="FFFFFF"/>
                <w:cs/>
              </w:rPr>
              <w:t>กรรมการบริหารองค์การกระจายเสียงและแพร่ภาพสาธารณะ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 xml:space="preserve">       แห่งประเทศไทย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>(28) ผู้อำนวยการองค์การกระจายเสียงและแพร่ภาพสาธารณะ</w:t>
            </w:r>
            <w:r w:rsidRPr="00F60348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br/>
              <w:t xml:space="preserve">                แห่งประเทศไทย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 xml:space="preserve">(29) </w:t>
            </w:r>
            <w:r w:rsidRPr="00F60348">
              <w:rPr>
                <w:rFonts w:ascii="TH SarabunPSK" w:hAnsi="TH SarabunPSK" w:cs="TH SarabunPSK"/>
                <w:color w:val="222222"/>
                <w:spacing w:val="-2"/>
                <w:szCs w:val="22"/>
                <w:shd w:val="clear" w:color="auto" w:fill="FFFFFF"/>
                <w:cs/>
              </w:rPr>
              <w:t>รองผู้อำนวยการองค์การกระจายเสียงและแพร่ภาพสาธารณะ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 xml:space="preserve">       แห่งประเทศไทย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 xml:space="preserve">(30) </w:t>
            </w:r>
            <w:r w:rsidRPr="00F60348"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  <w:cs/>
              </w:rPr>
              <w:t>ประธานกรรมการสถาบันคุ้มครองเงินฝาก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  <w:cs/>
              </w:rPr>
              <w:t>(31) กรรมการสถาบันคุ้มครองเงินฝาก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  <w:cs/>
              </w:rPr>
              <w:t xml:space="preserve">(32) ผู้อำนวยการสถาบันคุ้มครองเงินฝาก 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  <w:cs/>
              </w:rPr>
              <w:t>(33) รองผู้อำนวยการสถาบันคุ้มครองเงินฝาก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</w:rPr>
            </w:pPr>
            <w:r w:rsidRPr="00F60348"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  <w:cs/>
              </w:rPr>
              <w:t>(34) ผู้ช่วยผู้อำนวยการสถาบันคุ้มครองเงินฝาก</w:t>
            </w: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7.2 หน่วยงานของรัฐ ประเภทองค์การมหาชน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lastRenderedPageBreak/>
              <w:t xml:space="preserve">ที่จัดตั้งขึ้นตามพระราชบัญญัติองค์การมหาชน พ.ศ. 2542 และที่จัดตั้งขึ้นตามพระราชบัญญัติเฉพาะ (หน่วยงานในกำกับ) อื่น ได้แก่ ผู้ดำรงตำแหน่ง ดังต่อไปนี้ </w:t>
            </w:r>
          </w:p>
          <w:p w:rsidR="00A76F7D" w:rsidRPr="00F60348" w:rsidRDefault="00A76F7D" w:rsidP="00825315">
            <w:pPr>
              <w:spacing w:after="0" w:line="192" w:lineRule="auto"/>
              <w:ind w:left="72" w:firstLine="358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กรรมการ</w:t>
            </w:r>
          </w:p>
          <w:p w:rsidR="00A76F7D" w:rsidRPr="00F60348" w:rsidRDefault="00A76F7D" w:rsidP="00825315">
            <w:pPr>
              <w:spacing w:after="0" w:line="192" w:lineRule="auto"/>
              <w:ind w:left="72" w:firstLine="358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ผู้บริหารสูงสุด</w:t>
            </w:r>
          </w:p>
          <w:p w:rsidR="00A76F7D" w:rsidRPr="00F60348" w:rsidRDefault="00A76F7D" w:rsidP="00825315">
            <w:pPr>
              <w:spacing w:after="0" w:line="192" w:lineRule="auto"/>
              <w:ind w:left="72" w:firstLine="358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(3) รองผู้บริหารสูงสุด </w:t>
            </w:r>
          </w:p>
          <w:p w:rsidR="00A76F7D" w:rsidRPr="00F60348" w:rsidRDefault="00A76F7D" w:rsidP="00825315">
            <w:pPr>
              <w:spacing w:after="0" w:line="192" w:lineRule="auto"/>
              <w:ind w:left="72" w:firstLine="358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ทั้งนี้ ตามบัญชีรายชื่อองค์การมหาชน แนบท้าย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7.3 หน่วยงานของรัฐ ประเภทสถาบันอุดมศึกษาในสังกัดรัฐและสถาบันอุดมศึกษาในกำกับรัฐ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ได้แก่ ผู้ดำรงตำแหน่ง ดังต่อไปนี้ 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อธิการบดี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รองอธิการบดี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</w:p>
        </w:tc>
      </w:tr>
      <w:tr w:rsidR="00A76F7D" w:rsidRPr="00F60348" w:rsidTr="00825315"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บุคคลที่ดำรงตำแหน่งระดับสูง และมีอำนาจบังคับบัญชาในระดับสูงของฝ่ายทหาร </w:t>
            </w: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(1) ผู้บัญชาการทหารสูงสุด</w:t>
            </w: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รอง</w:t>
            </w:r>
            <w:r w:rsidRPr="00F60348">
              <w:rPr>
                <w:rFonts w:ascii="TH SarabunPSK" w:hAnsi="TH SarabunPSK" w:cs="TH SarabunPSK"/>
                <w:szCs w:val="22"/>
              </w:rPr>
              <w:t>/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ผู้ช่วยผู้บัญชาการทหารสูงสุด</w:t>
            </w: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ผู้บัญชาการทหารบก</w:t>
            </w: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(4) รอง</w:t>
            </w:r>
            <w:r w:rsidRPr="00F60348">
              <w:rPr>
                <w:rFonts w:ascii="TH SarabunPSK" w:hAnsi="TH SarabunPSK" w:cs="TH SarabunPSK"/>
                <w:szCs w:val="22"/>
              </w:rPr>
              <w:t>/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ผู้ช่วยผู้บัญชาการทหารบก</w:t>
            </w: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(5) ผู้บัญชาการทหารเรือ</w:t>
            </w: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(6) รอง</w:t>
            </w:r>
            <w:r w:rsidRPr="00F60348">
              <w:rPr>
                <w:rFonts w:ascii="TH SarabunPSK" w:hAnsi="TH SarabunPSK" w:cs="TH SarabunPSK"/>
                <w:szCs w:val="22"/>
              </w:rPr>
              <w:t>/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ผู้ช่วยผู้บัญชาการทหารเรือ</w:t>
            </w: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(7) ผู้บัญชาการทหารอากาศ</w:t>
            </w: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(8) รอง</w:t>
            </w:r>
            <w:r w:rsidRPr="00F60348">
              <w:rPr>
                <w:rFonts w:ascii="TH SarabunPSK" w:hAnsi="TH SarabunPSK" w:cs="TH SarabunPSK"/>
                <w:szCs w:val="22"/>
              </w:rPr>
              <w:t>/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ผู้ช่วยผู้บัญชาการทหารอากาศ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(9) เจ้ากรมพระธรรมนูญ</w:t>
            </w: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(10) รองเจ้ากรมพระธรรมนูญ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A76F7D" w:rsidRPr="00F60348" w:rsidTr="00825315"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บุคคลที่ดำรงตำแหน่งระดับสูง และมีอำนาจบังคับบัญชาในระดับสูงของฝ่ายตำรวจ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(๑) ผู้บัญชาการตำรวจแห่งชาติ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(๒) รองผู้บัญชาการตำรวจแห่งชาติ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ผู้ช่วยผู้บัญชาการตำรวจแห่งชาติ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(4) จเรตำรวจแห่งชาติ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(5) ผู้บัญชาการตำรวจนครบาล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(6) ผู้บัญชาการตำรวจสอบสวนกลาง 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(7) ผู้บัญชาการสำนักงานตรวจคนเข้าเมือง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(8) ผู้บัญชาการตำรวจภูธรภาค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(9) ผู้บัญชาการสำนักงานส่งกำลังบำรุง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10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ผู้บัญชาการสำนักงานกำลังพล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11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ผู้บัญชาการสำนักงานกฎหมายและคดี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12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ผู้บัญชาการสำนักงานตรวจสอบภายใน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13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ผู้บัญชาการศูนย์ปฏิบัติการตำรวจจังหวัดชายแดนภาคใต้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14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ผู้บัญชาการตำรวจปราบปรามยาเสพติด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15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ผู้บัญชาการตำรวจสันติบาล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16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ผู้บัญชาการตำรวจตระเวนชายแดน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17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ผู้บัญชาการสำนักงานพิสูจน์หลักฐานตำรวจ</w:t>
            </w:r>
          </w:p>
          <w:p w:rsidR="00A76F7D" w:rsidRPr="00F60348" w:rsidRDefault="00A76F7D" w:rsidP="00825315">
            <w:pPr>
              <w:spacing w:after="0" w:line="192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pacing w:val="-8"/>
                <w:szCs w:val="22"/>
                <w:cs/>
              </w:rPr>
              <w:t>18</w:t>
            </w:r>
            <w:r w:rsidRPr="00F60348">
              <w:rPr>
                <w:rFonts w:ascii="TH SarabunPSK" w:hAnsi="TH SarabunPSK" w:cs="TH SarabunPSK"/>
                <w:spacing w:val="-8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pacing w:val="-8"/>
                <w:szCs w:val="22"/>
                <w:cs/>
              </w:rPr>
              <w:t>ผู้บัญชาการสำนักงานเทคโนโลยีสารสนเทศและการสื่อสาร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19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รองผู้บัญชาการสำนักงานส่งกำลังบำรุง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20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รองผู้บัญชาการสำนักงานกำลังพล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21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รองผู้บัญชาการสำนักงานกฎหมายและคดี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22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รองผู้บัญชาการตำรวจนครบาล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23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รองผู้บัญชาการตำรวจภูธรภาค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1 – 9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24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pacing w:val="-2"/>
                <w:szCs w:val="22"/>
                <w:cs/>
              </w:rPr>
              <w:t>รองผู้บัญชาการศูนย์ปฏิบัติการตำรวจจังหวัดชายแดนภาคใต้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25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รองผู้บัญชาการตำรวจสอบสวนกลาง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26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รองผู้บัญชาการตำรวจปราบปรามยาเสพติด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27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รองผู้บัญชาการตำรวจสันติบาล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lastRenderedPageBreak/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28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รองผู้บัญชาการสำนักงานตรวจคนเข้าเมือง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29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รองผู้บัญชาการตำรวจตระเวนชายแดน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30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รองผู้บัญชาการสำนักงานพิสูจน์หลักฐานตำรวจ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31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pacing w:val="-4"/>
                <w:szCs w:val="22"/>
                <w:cs/>
              </w:rPr>
              <w:t>รองผู้บัญชาการสำนักงานเทคโนโลยีสารสนเทศและการสื่อสาร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32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จเรตำรวจ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สบ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8) 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หัวหน้าจเรตำรวจ</w:t>
            </w:r>
            <w:r w:rsidRPr="00F60348">
              <w:rPr>
                <w:rFonts w:ascii="TH SarabunPSK" w:hAnsi="TH SarabunPSK" w:cs="TH SarabunPSK"/>
                <w:szCs w:val="22"/>
              </w:rPr>
              <w:t>)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33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นายแพทย์ใหญ่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34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รองจเรตำรวจ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สบ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7)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(35) ผู้บังคับการตำรวจจราจร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(36) ผู้บังคับการตำรวจนครบาล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pacing w:val="-6"/>
                <w:szCs w:val="22"/>
              </w:rPr>
            </w:pPr>
            <w:r w:rsidRPr="00F60348">
              <w:rPr>
                <w:rFonts w:ascii="TH SarabunPSK" w:hAnsi="TH SarabunPSK" w:cs="TH SarabunPSK"/>
                <w:spacing w:val="-6"/>
                <w:szCs w:val="22"/>
                <w:cs/>
              </w:rPr>
              <w:t>(37) ผู้บังคับการสืบสวนสอบสวนกองบัญชาการตำรวจนครบาล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(38) ผู้บังคับการสายตรวจและปฏิบัติการพิเศษ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(39) ผู้บังคับการปราบปราม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(40) ผู้บังคับการตำรวจทางหลวง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(41) ผู้บังคับการตำรวจรถไฟ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(42) ผู้บังคับการตำรวจท่องเที่ยว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(43) ผู้บังคับการตำรวจน้ำ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(44) ผู้บังคับการปราบปรามการกระทำความผิดเกี่ยวกับ  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      ทรัพยากรธรรมชาติและสิ่งแวดล้อม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(45</w:t>
            </w:r>
            <w:r w:rsidRPr="00F60348">
              <w:rPr>
                <w:rFonts w:ascii="TH SarabunPSK" w:hAnsi="TH SarabunPSK" w:cs="TH SarabunPSK"/>
                <w:spacing w:val="-6"/>
                <w:szCs w:val="22"/>
                <w:cs/>
              </w:rPr>
              <w:t>) ผู้บังคับการปราบปรามการกระทำความผิดเกี่ยวกับการค้ามนุษย์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(46) ผู้บังคับการปราบปรามการกระทำความผิดเกี่ยวกับ 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      อาชญากรรมทางเศรษฐกิจ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(47) ผู้บังคับการปราบปรามการกระทำความผิดเกี่ยวกับการ   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      ทุจริตและประพฤติมิชอบในวงราชการ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(48) ผู้บังคับการปราบปรามการกระทำความผิดเกี่ยวกับการ   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      คุ้มครองผู้บริโภค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(49) ผู้บังคับการปราบปรามการกระทำความผิดเกี่ยวกับ  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       อาชญากรรมทางเทคโนโลยี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(50) ผู้บังคับการตรวจคนเข้าเมือง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(51) ผู้บังคับการสืบสวนสอบสวน สำนักงานตรวจคนเข้าเมือง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(52) บังคับการสืบสวนสอบสวนตำรวจภูธรภาค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(53) ผู้บังคับการตำรวจภูธรจังหวัด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54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ผู้บังคับการกองพลาธิการ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55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ผู้บังคับการกองโยธาธิการ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56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ผู้บังคับการกองสรรพาวุธ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57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ผู้บังคับการกองทะเบียนพล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58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ผู้บังคับการกองสวัสดิการ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59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ผู้บังคับการกองคดีอาญา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60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ผู้บังคับการสืบสวนสอบสวนศูนย์ปฏิบัติการตำรวจ</w:t>
            </w:r>
            <w:r w:rsidRPr="00F60348">
              <w:rPr>
                <w:rFonts w:ascii="TH SarabunPSK" w:hAnsi="TH SarabunPSK" w:cs="TH SarabunPSK"/>
                <w:spacing w:val="-8"/>
                <w:szCs w:val="22"/>
                <w:cs/>
              </w:rPr>
              <w:br/>
              <w:t xml:space="preserve">                  จังหวัด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ชายแดนภาคใต้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61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ผู้บังคับการตำรวจปราบปรามยาเสพติด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๑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–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62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ผู้บังคับการข่าวกรองยาเสพติด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63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ผู้บังคับการสกัดกั้นการลำเลียงยาเสพติด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64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ผู้บังคับการตำรวจสันติบาล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๑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–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๔</w:t>
            </w:r>
          </w:p>
          <w:p w:rsidR="00A76F7D" w:rsidRPr="00F60348" w:rsidRDefault="00A76F7D" w:rsidP="00825315">
            <w:pPr>
              <w:autoSpaceDE w:val="0"/>
              <w:autoSpaceDN w:val="0"/>
              <w:adjustRightInd w:val="0"/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65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ผู้บังคับการตำรวจตระเวนชายแดนภาค ๑</w:t>
            </w:r>
            <w:r w:rsidRPr="00F60348">
              <w:rPr>
                <w:rFonts w:ascii="TH SarabunPSK" w:hAnsi="TH SarabunPSK" w:cs="TH SarabunPSK"/>
                <w:szCs w:val="22"/>
              </w:rPr>
              <w:t xml:space="preserve"> –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๔</w:t>
            </w:r>
          </w:p>
          <w:p w:rsidR="00A76F7D" w:rsidRPr="00F60348" w:rsidRDefault="00A76F7D" w:rsidP="00825315">
            <w:pPr>
              <w:spacing w:after="0" w:line="192" w:lineRule="auto"/>
              <w:ind w:firstLine="430"/>
              <w:rPr>
                <w:rFonts w:ascii="TH SarabunPSK" w:hAnsi="TH SarabunPSK" w:cs="TH SarabunPSK"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szCs w:val="22"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66) ผู้บังคับการตำรวจสื่อสาร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A76F7D" w:rsidRPr="00F60348" w:rsidTr="00825315">
        <w:trPr>
          <w:trHeight w:val="1284"/>
        </w:trPr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pacing w:val="-8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pacing w:val="-8"/>
                <w:szCs w:val="22"/>
                <w:cs/>
              </w:rPr>
              <w:t>บุคคลที่ดำรงตำแหน่งระดับสูงหรือกรรมการในองค์กรตามรัฐธรรมนูญ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10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องค์กรอิสระตามรัฐธรรมนูญ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) คณะกรรมการการเลือกตั้ง (ก.ก.ต.)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ประธานกรรมการการเลือกตั้ง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กรรมการการเลือกตั้ง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เลขาธิการคณะกรรมการการเลือกตั้ง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(4) รองเลขาธิการคณะกรรมการการเลือกตั้ง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lastRenderedPageBreak/>
              <w:t>2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) ผู้ตรวจการแผ่นดิน (ผผ.)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ประธานผู้ตรวจการแผ่นดิน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ผู้ตรวจการแผ่นดิน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3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เลขาธิการสำนักงานผู้ตรวจการแผ่นดิน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4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รองเลขาธิการสำนักงานผู้ตรวจการแผ่นดิน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b/>
                <w:bCs/>
                <w:spacing w:val="-12"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pacing w:val="-12"/>
                <w:szCs w:val="22"/>
              </w:rPr>
              <w:t>3</w:t>
            </w:r>
            <w:r w:rsidRPr="00F60348">
              <w:rPr>
                <w:rFonts w:ascii="TH SarabunPSK" w:hAnsi="TH SarabunPSK" w:cs="TH SarabunPSK"/>
                <w:b/>
                <w:bCs/>
                <w:spacing w:val="-12"/>
                <w:szCs w:val="22"/>
                <w:cs/>
              </w:rPr>
              <w:t>) คณะกรรมการป้องกันและปราบปรามการทุจริตแห่งชาติ (ป.ป.ช.)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ประธานกรรมการ ป.ป.ช.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กรรมการ ป.ป.ช.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เลขาธิการคณะกรรมการ ป.ป.ช.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(4) รองเลขาธิการคณะกรรมการ ป.ป.ช.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(5) ผู้ช่วยเลขาธิการคณะกรรมการ ป.ป.ช 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) คณะกรรมการตรวจเงินแผ่นดิน (ค.ต.ง.)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ประธานกรรมการตรวจเงินแผ่นดิน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กรรมการตรวจเงินแผ่นดิน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ผู้ว่าการตรวจเงินแผ่นดิน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(4) รองผู้ว่าการตรวจเงินแผ่นดิน</w:t>
            </w:r>
          </w:p>
          <w:p w:rsidR="00A76F7D" w:rsidRPr="00F60348" w:rsidRDefault="00A76F7D" w:rsidP="00825315">
            <w:pPr>
              <w:spacing w:after="0" w:line="192" w:lineRule="auto"/>
              <w:ind w:firstLine="604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5) คณะกรรมการสิทธิมนุษยชนแห่งชาติ (กสม.)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ประธานกรรมการสิทธิมนุษยชนแห่งชาติ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กรรมการสิทธิมนุษยชนแห่งชาติ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เลขาธิการคณะกรรมการสิทธิมนุษยชนแห่งชาติ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pacing w:val="-10"/>
                <w:szCs w:val="22"/>
                <w:cs/>
              </w:rPr>
              <w:t>4) รองเลขาธิการคณะกรรมการสิทธิมนุษยชนแห่งชาติ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10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องค์กรอื่นตามรัฐธรรมนูญ</w:t>
            </w:r>
          </w:p>
          <w:p w:rsidR="00A76F7D" w:rsidRPr="00F60348" w:rsidRDefault="00A76F7D" w:rsidP="00825315">
            <w:pPr>
              <w:spacing w:after="0" w:line="192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>) องค์กรอัยการ (อส.)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1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อัยการสูงสุด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F60348">
              <w:rPr>
                <w:rFonts w:ascii="TH SarabunPSK" w:hAnsi="TH SarabunPSK" w:cs="TH SarabunPSK"/>
                <w:szCs w:val="22"/>
              </w:rPr>
              <w:t>2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) รองอัยการสูงสุด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อธิบดีอัยการภาค/อธิบดีอัยการ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(4) รองอธิบดีอัยการภาค/รองอธิบดีอัยการ</w:t>
            </w:r>
          </w:p>
          <w:p w:rsidR="00A76F7D" w:rsidRPr="00F60348" w:rsidRDefault="00A76F7D" w:rsidP="00825315">
            <w:pPr>
              <w:spacing w:after="0" w:line="192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(5) อัยการจังหวัด* </w:t>
            </w:r>
          </w:p>
          <w:p w:rsidR="00A76F7D" w:rsidRPr="00F60348" w:rsidRDefault="00A76F7D" w:rsidP="00825315">
            <w:pPr>
              <w:spacing w:after="0" w:line="192" w:lineRule="auto"/>
              <w:jc w:val="thaiDistribute"/>
              <w:rPr>
                <w:rFonts w:ascii="TH SarabunPSK" w:hAnsi="TH SarabunPSK" w:cs="TH SarabunPSK"/>
                <w:szCs w:val="22"/>
                <w:cs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* เฉพาะพนักงานอัยการ ซึ่งปฏิบัติราชการในตำแหน่ง</w:t>
            </w:r>
            <w:r w:rsidRPr="00F60348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อัยการจังหวัด ณ สำนักงานอัยการจังหวัด สำนักงานอัยการคดีศาลแขวง สำนักงานอัยการคดีเยาวชนและครอบครัวจังหวัด และสำนักงานอัยการคุ้มครองสิทธิและช่วยเหลือทางกฎหมาย และการบังคับคดีจังหวัด  </w:t>
            </w:r>
          </w:p>
        </w:tc>
        <w:tc>
          <w:tcPr>
            <w:tcW w:w="0" w:type="auto"/>
            <w:shd w:val="clear" w:color="auto" w:fill="auto"/>
          </w:tcPr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lastRenderedPageBreak/>
              <w:t>(1) ผู้อำนวยการสำนักไต่สวนการทุจริตภาคการเมือง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(2) ผู้อำนวยการสำนักไต่สวนการทุจริตภาครัฐ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(3) ผู้อำนวยการสำนักไต่สวนการทุจริตภาครัฐวิสาหกิจ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(4) ผู้อำนวยการสำนักงานเลขาธิการ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(5) ผู้อำนวยการสำนักตรวจสอบทรัพย์สินภาคการเมือง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>(6) ผู้อำนวยการสำนักตรวจสอบทรัพย์สินภาครัฐและรัฐวิสาหกิจ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szCs w:val="22"/>
              </w:rPr>
            </w:pPr>
            <w:r w:rsidRPr="00F60348">
              <w:rPr>
                <w:rFonts w:ascii="TH SarabunPSK" w:hAnsi="TH SarabunPSK" w:cs="TH SarabunPSK"/>
                <w:szCs w:val="22"/>
                <w:cs/>
              </w:rPr>
              <w:t xml:space="preserve">(7) ผู้อำนวยการสำนักงาน ป.ป.ช. ประจำจังหวัด </w:t>
            </w: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A76F7D" w:rsidRPr="00F60348" w:rsidRDefault="00A76F7D" w:rsidP="00825315">
            <w:pPr>
              <w:spacing w:after="0" w:line="192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</w:tbl>
    <w:p w:rsidR="0096798D" w:rsidRPr="0006268D" w:rsidRDefault="0096798D" w:rsidP="0006268D">
      <w:pPr>
        <w:spacing w:line="240" w:lineRule="auto"/>
        <w:rPr>
          <w:rFonts w:ascii="TH SarabunPSK" w:hAnsi="TH SarabunPSK" w:cs="TH SarabunPSK"/>
        </w:rPr>
      </w:pPr>
    </w:p>
    <w:p w:rsidR="0006268D" w:rsidRPr="0006268D" w:rsidRDefault="0006268D" w:rsidP="0006268D">
      <w:pPr>
        <w:spacing w:line="240" w:lineRule="auto"/>
        <w:rPr>
          <w:rFonts w:ascii="TH SarabunPSK" w:hAnsi="TH SarabunPSK" w:cs="TH SarabunPSK"/>
          <w:b/>
          <w:bCs/>
        </w:rPr>
      </w:pPr>
      <w:r w:rsidRPr="0006268D">
        <w:rPr>
          <w:rFonts w:ascii="TH SarabunPSK" w:hAnsi="TH SarabunPSK" w:cs="TH SarabunPSK" w:hint="cs"/>
          <w:b/>
          <w:bCs/>
          <w:sz w:val="24"/>
          <w:szCs w:val="32"/>
          <w:cs/>
        </w:rPr>
        <w:t>แหล่งข้อมูลบุคคลที่มีสถานภาพทางการเมืองไทย</w:t>
      </w:r>
    </w:p>
    <w:p w:rsidR="0006268D" w:rsidRPr="0006268D" w:rsidRDefault="0006268D" w:rsidP="0006268D">
      <w:pPr>
        <w:pStyle w:val="CommentText"/>
        <w:spacing w:after="0"/>
        <w:rPr>
          <w:rFonts w:ascii="TH SarabunPSK" w:hAnsi="TH SarabunPSK" w:cs="TH SarabunPSK"/>
          <w:sz w:val="28"/>
          <w:szCs w:val="28"/>
        </w:rPr>
      </w:pPr>
      <w:hyperlink r:id="rId5" w:history="1">
        <w:r w:rsidRPr="0006268D">
          <w:rPr>
            <w:rStyle w:val="Hyperlink"/>
            <w:rFonts w:ascii="TH SarabunPSK" w:hAnsi="TH SarabunPSK" w:cs="TH SarabunPSK"/>
            <w:sz w:val="28"/>
            <w:szCs w:val="28"/>
          </w:rPr>
          <w:t>https://www.soc.go.th/?page_id=182</w:t>
        </w:r>
      </w:hyperlink>
    </w:p>
    <w:p w:rsidR="0006268D" w:rsidRPr="0006268D" w:rsidRDefault="0006268D" w:rsidP="0006268D">
      <w:pPr>
        <w:pStyle w:val="CommentText"/>
        <w:spacing w:after="0"/>
        <w:rPr>
          <w:rFonts w:ascii="TH SarabunPSK" w:hAnsi="TH SarabunPSK" w:cs="TH SarabunPSK"/>
          <w:sz w:val="28"/>
          <w:szCs w:val="28"/>
        </w:rPr>
      </w:pPr>
      <w:hyperlink r:id="rId6" w:history="1">
        <w:r w:rsidRPr="0006268D">
          <w:rPr>
            <w:rStyle w:val="Hyperlink"/>
            <w:rFonts w:ascii="TH SarabunPSK" w:hAnsi="TH SarabunPSK" w:cs="TH SarabunPSK"/>
            <w:sz w:val="28"/>
            <w:szCs w:val="28"/>
          </w:rPr>
          <w:t>https://hris.parliament.go.th/ss_th.php</w:t>
        </w:r>
      </w:hyperlink>
      <w:r w:rsidRPr="0006268D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06268D" w:rsidRPr="0006268D" w:rsidRDefault="0006268D" w:rsidP="0006268D">
      <w:pPr>
        <w:pStyle w:val="CommentText"/>
        <w:spacing w:after="0"/>
        <w:rPr>
          <w:rFonts w:ascii="TH SarabunPSK" w:hAnsi="TH SarabunPSK" w:cs="TH SarabunPSK"/>
          <w:sz w:val="28"/>
          <w:szCs w:val="28"/>
        </w:rPr>
      </w:pPr>
      <w:hyperlink r:id="rId7" w:history="1">
        <w:r w:rsidRPr="0006268D">
          <w:rPr>
            <w:rStyle w:val="Hyperlink"/>
            <w:rFonts w:ascii="TH SarabunPSK" w:hAnsi="TH SarabunPSK" w:cs="TH SarabunPSK"/>
            <w:sz w:val="28"/>
            <w:szCs w:val="28"/>
          </w:rPr>
          <w:t>http://www.personnel.moi.go.th/name_mahadthai/menu_name.htm</w:t>
        </w:r>
      </w:hyperlink>
    </w:p>
    <w:p w:rsidR="0006268D" w:rsidRDefault="0006268D" w:rsidP="0006268D">
      <w:pPr>
        <w:spacing w:line="240" w:lineRule="auto"/>
        <w:rPr>
          <w:rFonts w:hint="cs"/>
        </w:rPr>
      </w:pPr>
      <w:hyperlink r:id="rId8" w:history="1">
        <w:r w:rsidRPr="0006268D">
          <w:rPr>
            <w:rStyle w:val="Hyperlink"/>
            <w:rFonts w:ascii="TH SarabunPSK" w:hAnsi="TH SarabunPSK" w:cs="TH SarabunPSK"/>
            <w:sz w:val="28"/>
          </w:rPr>
          <w:t>https://nlc.dla.go.th/public/appointment.do</w:t>
        </w:r>
      </w:hyperlink>
      <w:bookmarkStart w:id="0" w:name="_GoBack"/>
      <w:bookmarkEnd w:id="0"/>
    </w:p>
    <w:sectPr w:rsidR="0006268D" w:rsidSect="00B57DE2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SarabunIT๙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E20E7"/>
    <w:multiLevelType w:val="hybridMultilevel"/>
    <w:tmpl w:val="CC6491F8"/>
    <w:lvl w:ilvl="0" w:tplc="34A86CAE">
      <w:start w:val="2"/>
      <w:numFmt w:val="bullet"/>
      <w:lvlText w:val="-"/>
      <w:lvlJc w:val="left"/>
      <w:pPr>
        <w:ind w:left="108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A52BB"/>
    <w:multiLevelType w:val="hybridMultilevel"/>
    <w:tmpl w:val="B9103CC2"/>
    <w:lvl w:ilvl="0" w:tplc="5BA421A4">
      <w:start w:val="1"/>
      <w:numFmt w:val="decimal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33E5BDE"/>
    <w:multiLevelType w:val="hybridMultilevel"/>
    <w:tmpl w:val="38C2B28A"/>
    <w:lvl w:ilvl="0" w:tplc="34A86CAE">
      <w:start w:val="2"/>
      <w:numFmt w:val="bullet"/>
      <w:lvlText w:val="-"/>
      <w:lvlJc w:val="left"/>
      <w:pPr>
        <w:ind w:left="144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B176CC"/>
    <w:multiLevelType w:val="hybridMultilevel"/>
    <w:tmpl w:val="6C8235C8"/>
    <w:lvl w:ilvl="0" w:tplc="34A86CAE">
      <w:start w:val="2"/>
      <w:numFmt w:val="bullet"/>
      <w:lvlText w:val="-"/>
      <w:lvlJc w:val="left"/>
      <w:pPr>
        <w:ind w:left="144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7D"/>
    <w:rsid w:val="0006268D"/>
    <w:rsid w:val="000D2637"/>
    <w:rsid w:val="003B20B7"/>
    <w:rsid w:val="0051457C"/>
    <w:rsid w:val="0096798D"/>
    <w:rsid w:val="00A76F7D"/>
    <w:rsid w:val="00B5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AD480-0D05-4AC6-9961-6DAAB717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7D"/>
    <w:pPr>
      <w:spacing w:after="200" w:line="276" w:lineRule="auto"/>
    </w:pPr>
    <w:rPr>
      <w:rFonts w:ascii="Calibri" w:eastAsia="Times New Roman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F7D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F7D"/>
    <w:pPr>
      <w:keepNext/>
      <w:keepLines/>
      <w:spacing w:before="40" w:after="0" w:line="259" w:lineRule="auto"/>
      <w:outlineLvl w:val="1"/>
    </w:pPr>
    <w:rPr>
      <w:rFonts w:ascii="Cambria" w:hAnsi="Cambria" w:cs="Angsana New"/>
      <w:color w:val="365F9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F7D"/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F7D"/>
    <w:rPr>
      <w:rFonts w:ascii="Cambria" w:eastAsia="Times New Roman" w:hAnsi="Cambria" w:cs="Angsana New"/>
      <w:color w:val="365F91"/>
      <w:sz w:val="26"/>
      <w:szCs w:val="33"/>
    </w:rPr>
  </w:style>
  <w:style w:type="paragraph" w:styleId="ListParagraph">
    <w:name w:val="List Paragraph"/>
    <w:basedOn w:val="Normal"/>
    <w:uiPriority w:val="34"/>
    <w:qFormat/>
    <w:rsid w:val="00A76F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F7D"/>
    <w:pPr>
      <w:tabs>
        <w:tab w:val="center" w:pos="4680"/>
        <w:tab w:val="right" w:pos="9360"/>
      </w:tabs>
      <w:spacing w:after="0" w:line="240" w:lineRule="auto"/>
    </w:pPr>
    <w:rPr>
      <w:rFonts w:cs="Angsana New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76F7D"/>
    <w:rPr>
      <w:rFonts w:ascii="Calibri" w:eastAsia="Times New Roman" w:hAnsi="Calibri" w:cs="Angsana New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76F7D"/>
    <w:pPr>
      <w:tabs>
        <w:tab w:val="center" w:pos="4680"/>
        <w:tab w:val="right" w:pos="9360"/>
      </w:tabs>
      <w:spacing w:after="0" w:line="240" w:lineRule="auto"/>
    </w:pPr>
    <w:rPr>
      <w:rFonts w:cs="Angsana New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76F7D"/>
    <w:rPr>
      <w:rFonts w:ascii="Calibri" w:eastAsia="Times New Roman" w:hAnsi="Calibri" w:cs="Angsana New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F7D"/>
    <w:pPr>
      <w:spacing w:after="0" w:line="240" w:lineRule="auto"/>
    </w:pPr>
    <w:rPr>
      <w:rFonts w:ascii="Segoe UI" w:hAnsi="Segoe UI" w:cs="Angsana New"/>
      <w:sz w:val="18"/>
      <w:szCs w:val="22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F7D"/>
    <w:rPr>
      <w:rFonts w:ascii="Segoe UI" w:eastAsia="Times New Roman" w:hAnsi="Segoe UI" w:cs="Angsana New"/>
      <w:sz w:val="18"/>
      <w:szCs w:val="22"/>
      <w:lang w:val="x-none" w:eastAsia="x-none"/>
    </w:rPr>
  </w:style>
  <w:style w:type="table" w:styleId="TableGrid">
    <w:name w:val="Table Grid"/>
    <w:basedOn w:val="TableNormal"/>
    <w:uiPriority w:val="39"/>
    <w:rsid w:val="00A76F7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6F7D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A76F7D"/>
    <w:rPr>
      <w:color w:val="954F72"/>
      <w:u w:val="single"/>
    </w:rPr>
  </w:style>
  <w:style w:type="character" w:customStyle="1" w:styleId="fontstyle01">
    <w:name w:val="fontstyle01"/>
    <w:rsid w:val="00A76F7D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A76F7D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A76F7D"/>
    <w:rPr>
      <w:rFonts w:eastAsia="Calibri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A76F7D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uiPriority w:val="99"/>
    <w:unhideWhenUsed/>
    <w:rsid w:val="00A76F7D"/>
    <w:rPr>
      <w:vertAlign w:val="superscript"/>
    </w:rPr>
  </w:style>
  <w:style w:type="character" w:styleId="Emphasis">
    <w:name w:val="Emphasis"/>
    <w:uiPriority w:val="20"/>
    <w:qFormat/>
    <w:rsid w:val="00A76F7D"/>
    <w:rPr>
      <w:i/>
      <w:iCs/>
    </w:rPr>
  </w:style>
  <w:style w:type="character" w:customStyle="1" w:styleId="fontstyle21">
    <w:name w:val="fontstyle21"/>
    <w:rsid w:val="00A76F7D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A76F7D"/>
    <w:pPr>
      <w:spacing w:after="160" w:line="240" w:lineRule="auto"/>
    </w:pPr>
    <w:rPr>
      <w:rFonts w:eastAsia="Calibr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F7D"/>
    <w:rPr>
      <w:rFonts w:ascii="Calibri" w:eastAsia="Calibri" w:hAnsi="Calibri" w:cs="Cordia New"/>
      <w:sz w:val="20"/>
      <w:szCs w:val="25"/>
    </w:rPr>
  </w:style>
  <w:style w:type="character" w:styleId="Strong">
    <w:name w:val="Strong"/>
    <w:uiPriority w:val="22"/>
    <w:qFormat/>
    <w:rsid w:val="00A76F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6F7D"/>
    <w:rPr>
      <w:b/>
      <w:bCs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F7D"/>
    <w:rPr>
      <w:rFonts w:asciiTheme="minorHAnsi" w:eastAsiaTheme="minorHAnsi" w:hAnsiTheme="minorHAnsi" w:cstheme="minorBidi"/>
      <w:b/>
      <w:bCs/>
      <w:sz w:val="22"/>
    </w:rPr>
  </w:style>
  <w:style w:type="character" w:customStyle="1" w:styleId="CommentSubjectChar1">
    <w:name w:val="Comment Subject Char1"/>
    <w:basedOn w:val="CommentTextChar"/>
    <w:uiPriority w:val="99"/>
    <w:semiHidden/>
    <w:rsid w:val="00A76F7D"/>
    <w:rPr>
      <w:rFonts w:ascii="Calibri" w:eastAsia="Calibri" w:hAnsi="Calibri" w:cs="Cordia New"/>
      <w:b/>
      <w:bCs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A76F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76F7D"/>
    <w:pPr>
      <w:spacing w:after="0" w:line="240" w:lineRule="auto"/>
    </w:pPr>
    <w:rPr>
      <w:rFonts w:ascii="Calibri" w:eastAsia="Calibri" w:hAnsi="Calibri" w:cs="Cordia New"/>
    </w:rPr>
  </w:style>
  <w:style w:type="paragraph" w:styleId="BodyText">
    <w:name w:val="Body Text"/>
    <w:basedOn w:val="Normal"/>
    <w:link w:val="BodyTextChar"/>
    <w:rsid w:val="00A76F7D"/>
    <w:pPr>
      <w:suppressAutoHyphens/>
      <w:spacing w:after="120" w:line="240" w:lineRule="auto"/>
    </w:pPr>
    <w:rPr>
      <w:rFonts w:ascii="Cordia New" w:eastAsia="Cordia New" w:hAnsi="Cordia New"/>
      <w:sz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A76F7D"/>
    <w:rPr>
      <w:rFonts w:ascii="Cordia New" w:eastAsia="Cordia New" w:hAnsi="Cordia New" w:cs="Cordia New"/>
      <w:sz w:val="28"/>
      <w:lang w:eastAsia="zh-CN"/>
    </w:rPr>
  </w:style>
  <w:style w:type="character" w:styleId="CommentReference">
    <w:name w:val="annotation reference"/>
    <w:uiPriority w:val="99"/>
    <w:semiHidden/>
    <w:unhideWhenUsed/>
    <w:rsid w:val="00A76F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c.dla.go.th/public/appointment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sonnel.moi.go.th/name_mahadthai/menu_nam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is.parliament.go.th/ss_th.php" TargetMode="External"/><Relationship Id="rId5" Type="http://schemas.openxmlformats.org/officeDocument/2006/relationships/hyperlink" Target="https://www.soc.go.th/?page_id=1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น.ส.ณัฐสุดา สุวรรณ</dc:creator>
  <cp:keywords/>
  <dc:description/>
  <cp:lastModifiedBy>น.ส.ณัฐสุดา สุวรรณ</cp:lastModifiedBy>
  <cp:revision>6</cp:revision>
  <dcterms:created xsi:type="dcterms:W3CDTF">2021-10-18T07:37:00Z</dcterms:created>
  <dcterms:modified xsi:type="dcterms:W3CDTF">2024-09-25T07:51:00Z</dcterms:modified>
</cp:coreProperties>
</file>