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CC" w:rsidRPr="006E592F" w:rsidRDefault="00A71DCC" w:rsidP="00A71DCC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592F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รายงานผลการตรวจสอบภายใน</w:t>
      </w:r>
    </w:p>
    <w:p w:rsidR="00A71DCC" w:rsidRPr="006E592F" w:rsidRDefault="00A71DCC" w:rsidP="00A71DCC">
      <w:pPr>
        <w:autoSpaceDE w:val="0"/>
        <w:autoSpaceDN w:val="0"/>
        <w:adjustRightInd w:val="0"/>
        <w:spacing w:before="0" w:line="240" w:lineRule="auto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592F">
        <w:rPr>
          <w:rFonts w:ascii="TH SarabunPSK" w:hAnsi="TH SarabunPSK" w:cs="TH SarabunPSK"/>
          <w:b/>
          <w:bCs/>
          <w:sz w:val="32"/>
          <w:szCs w:val="32"/>
          <w:cs/>
        </w:rPr>
        <w:t>เรื่อง การตรวจสอบระบบการดำเนินงานและการปฏิบัติตามกฎหมายว่าด้วยการป้องกันและปราบปรามการฟอกเงิน</w:t>
      </w:r>
      <w:r w:rsidRPr="006E592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A71DCC" w:rsidRPr="006E592F" w:rsidRDefault="00A71DCC" w:rsidP="00A71DCC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592F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241BC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ชื่อนิติบุคคล</w:t>
      </w:r>
      <w:r w:rsidRPr="006E592F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</w:p>
    <w:p w:rsidR="00A71DCC" w:rsidRPr="006E592F" w:rsidRDefault="00A71DCC" w:rsidP="00A71DCC">
      <w:pPr>
        <w:spacing w:before="0" w:line="240" w:lineRule="auto"/>
        <w:rPr>
          <w:rFonts w:ascii="TH SarabunPSK" w:hAnsi="TH SarabunPSK" w:cs="TH SarabunPSK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084"/>
        <w:gridCol w:w="3969"/>
        <w:gridCol w:w="3969"/>
        <w:gridCol w:w="2325"/>
      </w:tblGrid>
      <w:tr w:rsidR="00A71DCC" w:rsidRPr="006E592F" w:rsidTr="00C50191">
        <w:trPr>
          <w:trHeight w:val="465"/>
          <w:tblHeader/>
        </w:trPr>
        <w:tc>
          <w:tcPr>
            <w:tcW w:w="794" w:type="dxa"/>
            <w:tcBorders>
              <w:bottom w:val="single" w:sz="4" w:space="0" w:color="000000"/>
            </w:tcBorders>
            <w:vAlign w:val="center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084" w:type="dxa"/>
            <w:vAlign w:val="center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ประเด็นที่ตรวจสอบ</w:t>
            </w:r>
          </w:p>
        </w:tc>
        <w:tc>
          <w:tcPr>
            <w:tcW w:w="3969" w:type="dxa"/>
            <w:vAlign w:val="center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หัวข้อที่ตรวจสอบ</w:t>
            </w:r>
          </w:p>
        </w:tc>
        <w:tc>
          <w:tcPr>
            <w:tcW w:w="3969" w:type="dxa"/>
            <w:vAlign w:val="center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วิธีแก้ไข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กรณีพบว่ายังไม่ดำเนินการ</w:t>
            </w:r>
          </w:p>
        </w:tc>
        <w:tc>
          <w:tcPr>
            <w:tcW w:w="2325" w:type="dxa"/>
            <w:vAlign w:val="center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71DCC" w:rsidRPr="006E592F" w:rsidTr="00C50191">
        <w:tc>
          <w:tcPr>
            <w:tcW w:w="794" w:type="dxa"/>
          </w:tcPr>
          <w:p w:rsidR="00A71DCC" w:rsidRPr="007D1E48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1E48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4084" w:type="dxa"/>
          </w:tcPr>
          <w:p w:rsidR="00A71DCC" w:rsidRPr="007D1E48" w:rsidRDefault="00A71DCC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การกำหนดนโยบายและแนวปฏิบัติด้านการป้องกันและปราบปรามการฟอกเงิน</w:t>
            </w:r>
          </w:p>
        </w:tc>
        <w:tc>
          <w:tcPr>
            <w:tcW w:w="3969" w:type="dxa"/>
          </w:tcPr>
          <w:p w:rsidR="00A71DCC" w:rsidRPr="007D1E48" w:rsidRDefault="00A71DCC" w:rsidP="00C50191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7D1E48">
              <w:rPr>
                <w:rFonts w:ascii="TH SarabunPSK" w:hAnsi="TH SarabunPSK" w:cs="TH SarabunPSK"/>
                <w:spacing w:val="-10"/>
                <w:sz w:val="28"/>
                <w:cs/>
              </w:rPr>
              <w:t>จัดทำ</w:t>
            </w:r>
            <w:r w:rsidRPr="007D1E48"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shd w:val="clear" w:color="auto" w:fill="FFFFFF"/>
                <w:cs/>
              </w:rPr>
              <w:t>นโยบายและแนวปฏิบัติ</w:t>
            </w:r>
            <w:r w:rsidRPr="007D1E48">
              <w:rPr>
                <w:rFonts w:ascii="TH SarabunPSK" w:hAnsi="TH SarabunPSK" w:cs="TH SarabunPSK"/>
                <w:spacing w:val="-10"/>
                <w:sz w:val="28"/>
                <w:cs/>
              </w:rPr>
              <w:t>เป็นลายลักษณ์อักษร</w:t>
            </w:r>
          </w:p>
          <w:p w:rsidR="00A71DCC" w:rsidRPr="007D1E48" w:rsidRDefault="00A71DCC" w:rsidP="00C50191">
            <w:pPr>
              <w:spacing w:before="0" w:line="235" w:lineRule="auto"/>
              <w:ind w:left="-22" w:firstLine="22"/>
              <w:rPr>
                <w:rFonts w:ascii="TH SarabunPSK" w:hAnsi="TH SarabunPSK" w:cs="TH SarabunPSK"/>
                <w:spacing w:val="-8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pacing w:val="-8"/>
                <w:sz w:val="28"/>
                <w:cs/>
              </w:rPr>
              <w:t>นโยบายผ่านความเห็นชอบและได้รับอนุมัติจากผู้บริหารระดับสูงหรือคณะกรรมการ</w:t>
            </w:r>
          </w:p>
          <w:p w:rsidR="00A71DCC" w:rsidRPr="007D1E48" w:rsidRDefault="00A71DCC" w:rsidP="00C50191">
            <w:pPr>
              <w:spacing w:before="0" w:line="235" w:lineRule="auto"/>
              <w:ind w:left="-22" w:firstLine="22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7D1E48"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shd w:val="clear" w:color="auto" w:fill="FFFFFF"/>
                <w:cs/>
              </w:rPr>
              <w:t>นโยบายและแนวปฏิบัติ</w:t>
            </w:r>
            <w:r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shd w:val="clear" w:color="auto" w:fill="FFFFFF"/>
                <w:cs/>
              </w:rPr>
              <w:t>ได้รับการทบทวนเป็นระยะ</w:t>
            </w:r>
            <w:r w:rsidRPr="007D1E48"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shd w:val="clear" w:color="auto" w:fill="FFFFFF"/>
                <w:cs/>
              </w:rPr>
              <w:t xml:space="preserve">และปรับปรุงให้ทันสมัยอยู่เสมอ </w:t>
            </w:r>
          </w:p>
        </w:tc>
        <w:tc>
          <w:tcPr>
            <w:tcW w:w="3969" w:type="dxa"/>
          </w:tcPr>
          <w:p w:rsidR="00A71DCC" w:rsidRPr="00241BC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A71DCC" w:rsidRPr="006E592F" w:rsidTr="00C50191">
        <w:tc>
          <w:tcPr>
            <w:tcW w:w="794" w:type="dxa"/>
          </w:tcPr>
          <w:p w:rsidR="00A71DCC" w:rsidRPr="007D1E48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1E48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4084" w:type="dxa"/>
          </w:tcPr>
          <w:p w:rsidR="00A71DCC" w:rsidRPr="007D1E48" w:rsidRDefault="00A71DCC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การกำหนดนโยบายและระเบียบวิธีการสำหรับการประเมินและบริหารความเสี่ยงภายในองค์กรด้าน</w:t>
            </w: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br/>
              <w:t>การฟอกเงินและการก่อการร้ายและการแพร่ขยายอาวุธที่มีอานุภาพทำลายล้างสูง</w:t>
            </w: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:rsidR="00A71DCC" w:rsidRPr="007D1E48" w:rsidRDefault="00A71DCC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ab/>
            </w:r>
          </w:p>
        </w:tc>
        <w:tc>
          <w:tcPr>
            <w:tcW w:w="3969" w:type="dxa"/>
          </w:tcPr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7D1E48">
              <w:rPr>
                <w:rFonts w:ascii="TH SarabunPSK" w:hAnsi="TH SarabunPSK" w:cs="TH SarabunPSK"/>
                <w:color w:val="000000"/>
                <w:sz w:val="28"/>
                <w:cs/>
              </w:rPr>
              <w:t>จัดทำ</w:t>
            </w:r>
            <w:r w:rsidRPr="008E27CD">
              <w:rPr>
                <w:rStyle w:val="Hyperlink"/>
                <w:rFonts w:ascii="TH SarabunPSK" w:hAnsi="TH SarabunPSK" w:cs="TH SarabunPSK"/>
                <w:color w:val="000000"/>
                <w:sz w:val="28"/>
                <w:u w:val="none"/>
                <w:shd w:val="clear" w:color="auto" w:fill="FFFFFF"/>
                <w:cs/>
              </w:rPr>
              <w:t>นโยบายและ</w:t>
            </w:r>
            <w:r w:rsidRPr="007D1E48">
              <w:rPr>
                <w:rFonts w:ascii="TH SarabunPSK" w:hAnsi="TH SarabunPSK" w:cs="TH SarabunPSK"/>
                <w:color w:val="000000"/>
                <w:sz w:val="28"/>
                <w:cs/>
              </w:rPr>
              <w:t>ระเบียบวิธีการสำหรับการประเมินและบริหารความเสี่ยงภายในองค์กร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เป็นลายลักษณ์อักษร</w:t>
            </w:r>
          </w:p>
          <w:p w:rsidR="00A71DCC" w:rsidRPr="007D1E48" w:rsidRDefault="00A71DCC" w:rsidP="00C50191">
            <w:pPr>
              <w:spacing w:before="0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pacing w:val="-8"/>
                <w:sz w:val="28"/>
                <w:cs/>
              </w:rPr>
              <w:t>นโยบายผ่านความเห็นชอบและได้รับอนุมัติจากผู้บริหารระดับสูงหรือคณะกรรมการ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จัดทำรายงาน</w:t>
            </w:r>
            <w:r w:rsidR="00486CD0">
              <w:rPr>
                <w:rFonts w:ascii="TH SarabunPSK" w:hAnsi="TH SarabunPSK" w:cs="TH SarabunPSK" w:hint="cs"/>
                <w:sz w:val="28"/>
                <w:cs/>
              </w:rPr>
              <w:t>ผล</w:t>
            </w:r>
            <w:r w:rsidRPr="007D1E48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การประเมินและบริหารความเสี่ยงภายในองค์กร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Pr="007D1E48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ปรับปรุงผลการประเมินความเสี่ยงภายในองค์กรให้เป็นปัจจุบัน</w:t>
            </w:r>
          </w:p>
        </w:tc>
        <w:tc>
          <w:tcPr>
            <w:tcW w:w="3969" w:type="dxa"/>
          </w:tcPr>
          <w:p w:rsidR="00A71DCC" w:rsidRPr="00241BC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7D1E4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A71DCC" w:rsidRPr="006E592F" w:rsidTr="00C50191">
        <w:tc>
          <w:tcPr>
            <w:tcW w:w="794" w:type="dxa"/>
          </w:tcPr>
          <w:p w:rsidR="00A71DCC" w:rsidRPr="000510D8" w:rsidRDefault="00A71DC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4084" w:type="dxa"/>
          </w:tcPr>
          <w:p w:rsidR="00A71DCC" w:rsidRPr="000510D8" w:rsidRDefault="00A71DCC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10D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  <w:r w:rsidRPr="000510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แสดงตน </w:t>
            </w:r>
          </w:p>
          <w:p w:rsidR="00A71DCC" w:rsidRPr="006E592F" w:rsidRDefault="00A71DCC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A71DCC" w:rsidRDefault="00A71DCC" w:rsidP="00C50191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จัดให้ลูกค้าทุกราย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แสดงตน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โดยมีการ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เก็บข้อมูลและหลักฐาน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   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ลูกค้าทุกราย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แสดงตน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ครบถ้วนตามที่กฎหมายกำหนด</w:t>
            </w:r>
          </w:p>
          <w:p w:rsidR="00A71DCC" w:rsidRDefault="00A71DCC" w:rsidP="00C50191">
            <w:pPr>
              <w:spacing w:before="0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9A7778">
              <w:rPr>
                <w:rFonts w:ascii="TH SarabunPSK" w:hAnsi="TH SarabunPSK" w:cs="TH SarabunPSK" w:hint="cs"/>
                <w:spacing w:val="-8"/>
                <w:sz w:val="28"/>
                <w:cs/>
              </w:rPr>
              <w:t>มีการ</w:t>
            </w:r>
            <w:r>
              <w:rPr>
                <w:rFonts w:ascii="TH SarabunPSK" w:hAnsi="TH SarabunPSK" w:cs="TH SarabunPSK"/>
                <w:spacing w:val="-8"/>
                <w:sz w:val="28"/>
                <w:cs/>
              </w:rPr>
              <w:t>พิสูจน์ทราบเพื่อตรวจสอบควา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ม</w:t>
            </w:r>
            <w:r w:rsidRPr="009A7778">
              <w:rPr>
                <w:rFonts w:ascii="TH SarabunPSK" w:hAnsi="TH SarabunPSK" w:cs="TH SarabunPSK"/>
                <w:spacing w:val="-8"/>
                <w:sz w:val="28"/>
                <w:cs/>
              </w:rPr>
              <w:t>ถูกต้อง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และความแท้จริงของข้อมูลและหลักฐาน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ประกอบการแสดงตน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โดยตรวจสอบจากบัตรประจำตัวประชาชนหรือหนังสือตัวจริง พร้อมทั้ง</w:t>
            </w:r>
            <w:r w:rsidRPr="009A7778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A7778">
              <w:rPr>
                <w:rFonts w:ascii="TH SarabunPSK" w:hAnsi="TH SarabunPSK" w:cs="TH SarabunPSK"/>
                <w:sz w:val="28"/>
                <w:cs/>
              </w:rPr>
              <w:t>วันหมดอายุของบัตร</w:t>
            </w:r>
            <w:r>
              <w:rPr>
                <w:rFonts w:ascii="TH SarabunPSK" w:hAnsi="TH SarabunPSK" w:cs="TH SarabunPSK"/>
                <w:sz w:val="28"/>
                <w:cs/>
              </w:rPr>
              <w:t>ประจำตัวประชาชน หรื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หนังสือเดินทา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6E59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1DCC" w:rsidRPr="001C50DD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14513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มีการ</w:t>
            </w:r>
            <w:r w:rsidRPr="00414513">
              <w:rPr>
                <w:rFonts w:ascii="TH SarabunIT๙" w:hAnsi="TH SarabunIT๙" w:cs="TH SarabunIT๙"/>
                <w:spacing w:val="-6"/>
                <w:sz w:val="28"/>
                <w:cs/>
              </w:rPr>
              <w:t>ปรับปรุงข้อมูลของลูกค้าที่</w:t>
            </w:r>
            <w:r w:rsidRPr="00414513">
              <w:rPr>
                <w:rFonts w:ascii="TH SarabunIT๙" w:hAnsi="TH SarabunIT๙" w:cs="TH SarabunIT๙"/>
                <w:sz w:val="28"/>
                <w:cs/>
              </w:rPr>
              <w:t>ให้เป็นปัจจุบัน</w:t>
            </w:r>
          </w:p>
        </w:tc>
        <w:tc>
          <w:tcPr>
            <w:tcW w:w="3969" w:type="dxa"/>
          </w:tcPr>
          <w:p w:rsidR="00A71DCC" w:rsidRPr="00241BC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lastRenderedPageBreak/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1C50DD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C50191" w:rsidRPr="006E592F" w:rsidTr="00C50191">
        <w:tc>
          <w:tcPr>
            <w:tcW w:w="794" w:type="dxa"/>
            <w:vMerge w:val="restart"/>
          </w:tcPr>
          <w:p w:rsidR="00C50191" w:rsidRPr="000510D8" w:rsidRDefault="00C50191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</w:p>
        </w:tc>
        <w:tc>
          <w:tcPr>
            <w:tcW w:w="14347" w:type="dxa"/>
            <w:gridSpan w:val="4"/>
            <w:tcBorders>
              <w:bottom w:val="single" w:sz="4" w:space="0" w:color="000000"/>
            </w:tcBorders>
          </w:tcPr>
          <w:p w:rsidR="00C50191" w:rsidRPr="000510D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27C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การตรวจสอบเพื่อทราบข้อเท็จจริงเกี่ยวกับลูกค้า</w:t>
            </w:r>
          </w:p>
        </w:tc>
      </w:tr>
      <w:tr w:rsidR="00C50191" w:rsidRPr="006E592F" w:rsidTr="001602E3">
        <w:tc>
          <w:tcPr>
            <w:tcW w:w="794" w:type="dxa"/>
            <w:vMerge/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6E592F">
              <w:rPr>
                <w:rFonts w:ascii="TH SarabunPSK" w:hAnsi="TH SarabunPSK" w:cs="TH SarabunPSK"/>
                <w:sz w:val="28"/>
              </w:rPr>
              <w:t xml:space="preserve">.1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การระบุตัวตนและการพิสูจน์ทราบตัวตนของ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ระบุตัวตน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จากข้อมูล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และหลักฐานประกอบการแสดงตนของ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ว่าเป็นบุคคลที่มีตัวตนอยู่จริงและเป็นบุคคลคนเดียวกันกับที่แสดง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ข้อมูลและหลักฐานแสดงตนหรือไม่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151D0D">
              <w:rPr>
                <w:rFonts w:ascii="TH SarabunPSK" w:hAnsi="TH SarabunPSK" w:cs="TH SarabunPSK"/>
                <w:spacing w:val="-8"/>
                <w:sz w:val="28"/>
                <w:cs/>
              </w:rPr>
              <w:t>ระบุตัวตนของลูกค้าโดยตรวจสอบข้อมูล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กับฐานข้อมูลทะเบียนราษฎร์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ระบุตัวต</w:t>
            </w:r>
            <w:r>
              <w:rPr>
                <w:rFonts w:ascii="TH SarabunPSK" w:hAnsi="TH SarabunPSK" w:cs="TH SarabunPSK"/>
                <w:sz w:val="28"/>
                <w:cs/>
              </w:rPr>
              <w:t>นของลูกค้าโดยตรวจสอบข้อมูลของ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กับเครื่องอ่านบัตรประจำตัวประชาชน 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E81">
              <w:rPr>
                <w:rFonts w:ascii="TH SarabunPSK" w:hAnsi="TH SarabunPSK" w:cs="TH SarabunPSK"/>
                <w:spacing w:val="-6"/>
                <w:sz w:val="28"/>
                <w:cs/>
              </w:rPr>
              <w:t>ระบุตัวตนของลูกค้าโดยตรวจสอบข้อมูล</w:t>
            </w:r>
            <w:r w:rsidRPr="00FD2E81">
              <w:rPr>
                <w:rFonts w:ascii="TH SarabunPSK" w:hAnsi="TH SarabunPSK" w:cs="TH SarabunPSK" w:hint="cs"/>
                <w:spacing w:val="-6"/>
                <w:sz w:val="28"/>
                <w:cs/>
              </w:rPr>
              <w:t>จากบัตรประจำตัวประชาชนหรือหนังสือเดินทางฉบับจริง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0191" w:rsidRPr="006E592F" w:rsidTr="00C50191">
        <w:tc>
          <w:tcPr>
            <w:tcW w:w="794" w:type="dxa"/>
            <w:vMerge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การระบุผู้ได้รับผลประโยชน์ที่แท้จริง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ดำเนินการระบุผู้ได้รั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ผลประโยชน์ที่แท้จริง </w:t>
            </w:r>
            <w:r w:rsidRPr="0008199D">
              <w:rPr>
                <w:rFonts w:ascii="TH SarabunPSK" w:hAnsi="TH SarabunPSK" w:cs="TH SarabunPSK"/>
                <w:sz w:val="28"/>
                <w:cs/>
              </w:rPr>
              <w:t>ในกรณีที่</w:t>
            </w:r>
            <w:r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08199D">
              <w:rPr>
                <w:rFonts w:ascii="TH SarabunPSK" w:hAnsi="TH SarabunPSK" w:cs="TH SarabunPSK"/>
                <w:sz w:val="28"/>
                <w:cs/>
              </w:rPr>
              <w:t>ทำธุรกรรม</w:t>
            </w:r>
            <w:r>
              <w:rPr>
                <w:rFonts w:ascii="TH SarabunPSK" w:hAnsi="TH SarabunPSK" w:cs="TH SarabunPSK"/>
                <w:spacing w:val="-10"/>
                <w:sz w:val="28"/>
                <w:cs/>
              </w:rPr>
              <w:t>กับล</w:t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ูกค้า</w:t>
            </w:r>
            <w:r w:rsidRPr="0008199D">
              <w:rPr>
                <w:rFonts w:ascii="TH SarabunPSK" w:hAnsi="TH SarabunPSK" w:cs="TH SarabunPSK"/>
                <w:sz w:val="28"/>
                <w:cs/>
              </w:rPr>
              <w:t>ที่เป็นนิติบุคคล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0191" w:rsidRPr="006E592F" w:rsidTr="00E20792">
        <w:tc>
          <w:tcPr>
            <w:tcW w:w="794" w:type="dxa"/>
            <w:vMerge w:val="restart"/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8E27CD">
              <w:rPr>
                <w:rFonts w:ascii="TH SarabunPSK" w:hAnsi="TH SarabunPSK" w:cs="TH SarabunPSK"/>
                <w:spacing w:val="-14"/>
                <w:sz w:val="28"/>
                <w:cs/>
              </w:rPr>
              <w:t>การตรวจสอบข้อมูล</w:t>
            </w:r>
            <w:r w:rsidRPr="008E27CD">
              <w:rPr>
                <w:rFonts w:ascii="TH SarabunPSK" w:hAnsi="TH SarabunPSK" w:cs="TH SarabunPSK" w:hint="cs"/>
                <w:spacing w:val="-14"/>
                <w:sz w:val="28"/>
                <w:cs/>
              </w:rPr>
              <w:t>ของลูกค้าและผู้</w:t>
            </w:r>
            <w:r w:rsidRPr="008E27CD">
              <w:rPr>
                <w:rFonts w:ascii="TH SarabunPSK" w:hAnsi="TH SarabunPSK" w:cs="TH SarabunPSK"/>
                <w:spacing w:val="-14"/>
                <w:sz w:val="28"/>
                <w:cs/>
              </w:rPr>
              <w:t>ได้รับผลประโยชน์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ที่แท้จริงของลูกค้า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บข้อมูลรายชื่อบุคคลที่ถูกกำหนด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E27C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E27CD">
              <w:rPr>
                <w:rFonts w:ascii="TH SarabunPSK" w:hAnsi="TH SarabunPSK" w:cs="TH SarabunPSK"/>
                <w:sz w:val="28"/>
                <w:cs/>
              </w:rPr>
              <w:t xml:space="preserve"> กำหนดให้พนักงานดำเนินการตรวจสอบรายชื่อล</w:t>
            </w:r>
            <w:r w:rsidRPr="008E27CD">
              <w:rPr>
                <w:rFonts w:ascii="TH SarabunPSK" w:hAnsi="TH SarabunPSK" w:cs="TH SarabunPSK" w:hint="cs"/>
                <w:sz w:val="28"/>
                <w:cs/>
              </w:rPr>
              <w:t>ูกค้าและผู้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ได้รับผลประโยชน์ที่แท้จริงของลูกค้า</w:t>
            </w:r>
          </w:p>
          <w:p w:rsidR="00C50191" w:rsidRPr="008E27CD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8E27CD">
              <w:rPr>
                <w:rFonts w:ascii="TH SarabunPSK" w:hAnsi="TH SarabunPSK" w:cs="TH SarabunPSK" w:hint="cs"/>
                <w:sz w:val="28"/>
                <w:cs/>
              </w:rPr>
              <w:t>ทุ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กรายกับข้อมูลรายชื่อบุคคลที่ถูกกำหนดทุกครั้งก่อนรับทำธุรกรรม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0191" w:rsidRPr="006E592F" w:rsidTr="00E20792">
        <w:tc>
          <w:tcPr>
            <w:tcW w:w="794" w:type="dxa"/>
            <w:vMerge/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4.4 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วัตถุประสงค์ในการทำธุรกรรม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E27C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สอบถามข้อมูลเกี่ยวกับวัตถุประสงค์ในการทำธุรกรรมจากลูกค้า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เพื่อพิจารณาความสอดคล้องในการทำธุรกรรม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49011E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0191" w:rsidRPr="006E592F" w:rsidTr="00E20792">
        <w:tc>
          <w:tcPr>
            <w:tcW w:w="794" w:type="dxa"/>
            <w:vMerge/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50191" w:rsidRPr="008E27CD" w:rsidRDefault="00C50191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E27CD">
              <w:rPr>
                <w:rFonts w:ascii="TH SarabunPSK" w:hAnsi="TH SarabunPSK" w:cs="TH SarabunPSK"/>
                <w:sz w:val="28"/>
              </w:rPr>
              <w:t xml:space="preserve">4.5 </w:t>
            </w:r>
            <w:r w:rsidRPr="008E27C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sz w:val="28"/>
                <w:cs/>
              </w:rPr>
              <w:t>ตรวจสอบความเคลื่อนไหวของการสร้างความสัมพัน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ธ์ทางธุรกิจ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E27C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ดำเนินการตรวจสอบ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ความเคลื่อนไหวทางการเงินของลูกค้า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ตลอดช่วงเวลาที่ความสัมพันธ์ทางธุรกิจยังดำเนินอยู่</w:t>
            </w:r>
          </w:p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- สอดคล้องกับ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วัตถุประสงค์ในการ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สร้างความสัมพันธ์ทางธุรกิจ</w:t>
            </w:r>
          </w:p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- ข้อมูลแหล่งที่มาของรายได้เป็นปัจจุบัน</w:t>
            </w:r>
          </w:p>
          <w:p w:rsidR="00C50191" w:rsidRPr="0049011E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- มีการปรับระดับความเสี่ยงของลูกค้า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0191" w:rsidRPr="006E592F" w:rsidTr="00C50191">
        <w:tc>
          <w:tcPr>
            <w:tcW w:w="794" w:type="dxa"/>
            <w:vMerge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50191" w:rsidRPr="008E27CD" w:rsidRDefault="00C50191" w:rsidP="00C50191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4.6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การตรวจสอบเพื่อทราบข้อเท็จจริงเกี่ยวกับลูกค้าที่มีความเสี่ยงสูงในระดับที่เข้มข้น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8E27CD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E27C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E27C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มีการ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หาข้อมูลหรือขอข้อมูลเพิ่มเติมเกี่ยวกับแหล่งที่มาของเงินหรือทรัพย์สิน</w:t>
            </w:r>
            <w:r w:rsidRPr="008E27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แหล่งที่มาของฐานะความมั่งคั่ง</w:t>
            </w:r>
            <w:r w:rsidRPr="008E27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หรือวัตถุประสงค์ในการทำธุรกรรม รวมถึงข้อมูลเกี่ยวกับการประกอบกิจการของลูกค้า</w:t>
            </w:r>
            <w:r w:rsidRPr="008E27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อาชีพ</w:t>
            </w:r>
            <w:r w:rsidRPr="008E27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ชื่อและสถานที่ตั้งของที่ทำงาน</w:t>
            </w:r>
            <w:r w:rsidRPr="008E27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หรือลายมือชื่อของผู้ทำธุรกรรม</w:t>
            </w:r>
            <w:r w:rsidRPr="008E27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50191" w:rsidRPr="008E27CD" w:rsidRDefault="00C50191" w:rsidP="00C50191">
            <w:pPr>
              <w:autoSpaceDE w:val="0"/>
              <w:autoSpaceDN w:val="0"/>
              <w:adjustRightInd w:val="0"/>
              <w:spacing w:before="0" w:line="240" w:lineRule="auto"/>
              <w:ind w:left="-22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E27C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E27C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ให้ผู้บริหารระดับสูงเป็นผู้อนุมัติการทำธุรกรรม</w:t>
            </w:r>
          </w:p>
          <w:p w:rsidR="00C50191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E27C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E27C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มีการ</w:t>
            </w:r>
            <w:r w:rsidRPr="008E27CD">
              <w:rPr>
                <w:rFonts w:ascii="TH SarabunPSK" w:hAnsi="TH SarabunPSK" w:cs="TH SarabunPSK"/>
                <w:sz w:val="28"/>
                <w:cs/>
              </w:rPr>
              <w:t>ทบทวนว่าสมควรจะทำธุรกรรมกับลูกค้าต่อไปหรือไม่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50191" w:rsidRPr="00241BC8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50191" w:rsidRPr="006E592F" w:rsidRDefault="00C50191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1DCC" w:rsidRPr="006E592F" w:rsidTr="00C50191">
        <w:tc>
          <w:tcPr>
            <w:tcW w:w="794" w:type="dxa"/>
            <w:tcBorders>
              <w:bottom w:val="single" w:sz="4" w:space="0" w:color="000000"/>
            </w:tcBorders>
          </w:tcPr>
          <w:p w:rsidR="00A71DCC" w:rsidRPr="0049011E" w:rsidRDefault="0049011E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5</w:t>
            </w:r>
            <w:r w:rsidR="00A71DCC" w:rsidRPr="0049011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A71DCC" w:rsidRPr="0049011E" w:rsidRDefault="00A71DCC" w:rsidP="00C50191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การบริหารความเสี่ยง</w:t>
            </w:r>
            <w:r w:rsidRPr="00490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ของลูกค้า</w:t>
            </w:r>
            <w:r w:rsidRPr="0049011E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ด้านการฟอกเงินและการสนับสนุนทางการเงินแก่การก่อการร้าย</w:t>
            </w:r>
            <w:r w:rsidRPr="00490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71DCC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มี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การประเมิน</w:t>
            </w:r>
            <w:r w:rsidRPr="006E592F">
              <w:rPr>
                <w:rFonts w:ascii="TH SarabunPSK" w:hAnsi="TH SarabunPSK" w:cs="TH SarabunPSK"/>
                <w:spacing w:val="-18"/>
                <w:sz w:val="28"/>
                <w:cs/>
              </w:rPr>
              <w:t>ความเสี่ยง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ของลูกค้า</w:t>
            </w:r>
            <w:r w:rsidRPr="006E592F">
              <w:rPr>
                <w:rFonts w:ascii="TH SarabunPSK" w:hAnsi="TH SarabunPSK" w:cs="TH SarabunPSK"/>
                <w:spacing w:val="-18"/>
                <w:sz w:val="28"/>
                <w:cs/>
              </w:rPr>
              <w:t>ด้านการฟอกเงินและการสนับสนุน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ทางการเงินแก่การก่อการร้ายและการ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แพร่ขยายอาวุธที่มีอานุภาพทำลายล้างสูง</w:t>
            </w:r>
            <w:r w:rsidRPr="006E592F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กำหนดปัจจัยที่ใช้ในการ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ประเมินความเสี่ยงฯ 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br/>
              <w:t>ของล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ูกค้าครบถ้วนตามที่กฎหมายกำหนด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71DCC" w:rsidRPr="00241BC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F626FC" w:rsidRPr="006E592F" w:rsidTr="008A7788">
        <w:tc>
          <w:tcPr>
            <w:tcW w:w="794" w:type="dxa"/>
            <w:vMerge w:val="restart"/>
            <w:tcBorders>
              <w:top w:val="single" w:sz="4" w:space="0" w:color="000000"/>
            </w:tcBorders>
          </w:tcPr>
          <w:p w:rsidR="00F626FC" w:rsidRPr="0049011E" w:rsidRDefault="00F626F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</w:p>
        </w:tc>
        <w:tc>
          <w:tcPr>
            <w:tcW w:w="14347" w:type="dxa"/>
            <w:gridSpan w:val="4"/>
            <w:tcBorders>
              <w:top w:val="nil"/>
            </w:tcBorders>
          </w:tcPr>
          <w:p w:rsidR="00F626FC" w:rsidRPr="0049011E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>การรายงานธุรกรรม</w:t>
            </w:r>
          </w:p>
        </w:tc>
      </w:tr>
      <w:tr w:rsidR="00F626FC" w:rsidRPr="006E592F" w:rsidTr="008A7788">
        <w:tc>
          <w:tcPr>
            <w:tcW w:w="794" w:type="dxa"/>
            <w:vMerge/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/>
                <w:spacing w:val="-2"/>
                <w:sz w:val="28"/>
              </w:rPr>
              <w:t>6</w:t>
            </w:r>
            <w:r w:rsidRPr="006E592F">
              <w:rPr>
                <w:rFonts w:ascii="TH SarabunPSK" w:hAnsi="TH SarabunPSK" w:cs="TH SarabunPSK"/>
                <w:spacing w:val="-2"/>
                <w:sz w:val="28"/>
              </w:rPr>
              <w:t xml:space="preserve">.1 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การรายงานธุรกรรม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เงินสด</w:t>
            </w:r>
          </w:p>
        </w:tc>
        <w:tc>
          <w:tcPr>
            <w:tcW w:w="3969" w:type="dxa"/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เงินสด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เมื่อมีการทำธุรกรรม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มีมูลค่าตั้งแต่ </w:t>
            </w:r>
            <w:r w:rsidRPr="006E592F">
              <w:rPr>
                <w:rFonts w:ascii="TH SarabunPSK" w:hAnsi="TH SarabunPSK" w:cs="TH SarabunPSK"/>
                <w:sz w:val="28"/>
              </w:rPr>
              <w:t>500,000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เงินสด</w:t>
            </w:r>
            <w:r>
              <w:rPr>
                <w:rFonts w:ascii="TH SarabunPSK" w:hAnsi="TH SarabunPSK" w:cs="TH SarabunPSK"/>
                <w:sz w:val="28"/>
                <w:cs/>
              </w:rPr>
              <w:t>ต่อสำนักงาน ปปง. 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าม</w:t>
            </w:r>
            <w:r>
              <w:rPr>
                <w:rFonts w:ascii="TH SarabunPSK" w:hAnsi="TH SarabunPSK" w:cs="TH SarabunPSK"/>
                <w:sz w:val="28"/>
                <w:cs/>
              </w:rPr>
              <w:t>แบบที่ก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ฎหมายกำหนด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F626FC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2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เงินสด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ต่อสำนักงาน ปปง.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ภายในระยะเวลาที่กฎหมายกำหนด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584EE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84EE0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  <w:r w:rsidRPr="00584EE0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>
              <w:rPr>
                <w:rFonts w:ascii="TH SarabunPSK" w:hAnsi="TH SarabunPSK" w:cs="TH SarabunPSK"/>
                <w:spacing w:val="-14"/>
                <w:sz w:val="28"/>
                <w:cs/>
              </w:rPr>
              <w:t>เงินสด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เมื่อมีการทำธุรกรรม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มีมูลค่า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ตั้งแต่</w:t>
            </w:r>
            <w:r w:rsidRPr="00584EE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4EE0">
              <w:rPr>
                <w:rFonts w:ascii="TH SarabunPSK" w:hAnsi="TH SarabunPSK" w:cs="TH SarabunPSK"/>
                <w:sz w:val="28"/>
              </w:rPr>
              <w:t>500,000</w:t>
            </w:r>
            <w:r w:rsidRPr="00584EE0">
              <w:rPr>
                <w:rFonts w:ascii="TH SarabunPSK" w:hAnsi="TH SarabunPSK" w:cs="TH SarabunPSK"/>
                <w:sz w:val="28"/>
                <w:cs/>
              </w:rPr>
              <w:t xml:space="preserve"> บาท ขึ้นไป</w:t>
            </w:r>
            <w:r w:rsidRPr="00584EE0">
              <w:rPr>
                <w:rFonts w:ascii="TH SarabunPSK" w:hAnsi="TH SarabunPSK" w:cs="TH SarabunPSK" w:hint="cs"/>
                <w:sz w:val="28"/>
                <w:cs/>
              </w:rPr>
              <w:t>ครบถ้วนทุกธุรกรรม</w:t>
            </w:r>
          </w:p>
        </w:tc>
        <w:tc>
          <w:tcPr>
            <w:tcW w:w="3969" w:type="dxa"/>
          </w:tcPr>
          <w:p w:rsidR="00F626FC" w:rsidRPr="00241BC8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F626FC" w:rsidRPr="006E592F" w:rsidTr="008A7788">
        <w:tc>
          <w:tcPr>
            <w:tcW w:w="794" w:type="dxa"/>
            <w:vMerge/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000000"/>
            </w:tcBorders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/>
                <w:spacing w:val="-2"/>
                <w:sz w:val="28"/>
              </w:rPr>
              <w:t>6</w:t>
            </w:r>
            <w:r w:rsidRPr="006E592F">
              <w:rPr>
                <w:rFonts w:ascii="TH SarabunPSK" w:hAnsi="TH SarabunPSK" w:cs="TH SarabunPSK"/>
                <w:spacing w:val="-2"/>
                <w:sz w:val="28"/>
              </w:rPr>
              <w:t>.2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การรายงานธุรกรรมที่มีเหตุอันควรสงสัย</w:t>
            </w:r>
          </w:p>
        </w:tc>
        <w:tc>
          <w:tcPr>
            <w:tcW w:w="3969" w:type="dxa"/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มีการรายงานธุรกรรมที่มีเหตุอันควรสงสัยต่อสำนักงาน ปปง.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มีการรายงานธุรกรรมธุรกรรมที่มีเหตุอันควร</w:t>
            </w:r>
            <w:r w:rsidRPr="00C50191">
              <w:rPr>
                <w:rFonts w:ascii="TH SarabunPSK" w:hAnsi="TH SarabunPSK" w:cs="TH SarabunPSK"/>
                <w:spacing w:val="-8"/>
                <w:sz w:val="28"/>
                <w:cs/>
              </w:rPr>
              <w:t>สงสัยต่อสำนักงาน ปปง. ต</w:t>
            </w:r>
            <w:r w:rsidRPr="00C50191">
              <w:rPr>
                <w:rFonts w:ascii="TH SarabunPSK" w:hAnsi="TH SarabunPSK" w:cs="TH SarabunPSK" w:hint="cs"/>
                <w:spacing w:val="-8"/>
                <w:sz w:val="28"/>
                <w:cs/>
              </w:rPr>
              <w:t>าม</w:t>
            </w:r>
            <w:r w:rsidRPr="00C50191">
              <w:rPr>
                <w:rFonts w:ascii="TH SarabunPSK" w:hAnsi="TH SarabunPSK" w:cs="TH SarabunPSK"/>
                <w:spacing w:val="-8"/>
                <w:sz w:val="28"/>
                <w:cs/>
              </w:rPr>
              <w:t>แบบที่ก</w:t>
            </w:r>
            <w:r w:rsidRPr="00C50191">
              <w:rPr>
                <w:rFonts w:ascii="TH SarabunPSK" w:hAnsi="TH SarabunPSK" w:cs="TH SarabunPSK" w:hint="cs"/>
                <w:spacing w:val="-8"/>
                <w:sz w:val="28"/>
                <w:cs/>
              </w:rPr>
              <w:t>ฎหมายกำหนด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มีการรายงานธุรกรรมธุรกรรมที่มีเหตุอันควรสงสัย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ภายในระยะเวลาที่กฎหมายกำหนด</w:t>
            </w:r>
          </w:p>
        </w:tc>
        <w:tc>
          <w:tcPr>
            <w:tcW w:w="3969" w:type="dxa"/>
          </w:tcPr>
          <w:p w:rsidR="00F626FC" w:rsidRPr="00241BC8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F626FC" w:rsidRPr="006E592F" w:rsidTr="00F626FC"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000000"/>
              <w:bottom w:val="single" w:sz="4" w:space="0" w:color="auto"/>
            </w:tcBorders>
          </w:tcPr>
          <w:p w:rsidR="00F626FC" w:rsidRPr="00F626FC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pacing w:val="-2"/>
                <w:sz w:val="28"/>
                <w:cs/>
              </w:rPr>
            </w:pPr>
            <w:r w:rsidRPr="00F626FC">
              <w:rPr>
                <w:rFonts w:ascii="TH SarabunPSK" w:eastAsia="Arial Unicode MS" w:hAnsi="TH SarabunPSK" w:cs="TH SarabunPSK"/>
                <w:sz w:val="28"/>
              </w:rPr>
              <w:t xml:space="preserve">6.3 </w:t>
            </w:r>
            <w:r w:rsidRPr="00F626FC">
              <w:rPr>
                <w:rFonts w:ascii="TH SarabunPSK" w:eastAsia="Arial Unicode MS" w:hAnsi="TH SarabunPSK" w:cs="TH SarabunPSK"/>
                <w:sz w:val="28"/>
                <w:cs/>
              </w:rPr>
              <w:t>วิธีการส่งแบบรายงาน</w:t>
            </w:r>
            <w:r>
              <w:rPr>
                <w:rFonts w:ascii="TH SarabunPSK" w:eastAsia="Arial Unicode MS" w:hAnsi="TH SarabunPSK" w:cs="TH SarabunPSK" w:hint="cs"/>
                <w:sz w:val="28"/>
                <w:cs/>
              </w:rPr>
              <w:t>ธุรกรรม</w:t>
            </w:r>
          </w:p>
        </w:tc>
        <w:tc>
          <w:tcPr>
            <w:tcW w:w="3969" w:type="dxa"/>
          </w:tcPr>
          <w:p w:rsidR="00F626FC" w:rsidRPr="006E592F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26FC">
              <w:rPr>
                <w:rFonts w:ascii="TH SarabunPSK" w:hAnsi="TH SarabunPSK" w:cs="TH SarabunPSK"/>
                <w:sz w:val="28"/>
                <w:cs/>
              </w:rPr>
              <w:t>ยื่นต่อเจ้าหน้าที่ ณ สำนักงาน ปปง.</w:t>
            </w:r>
          </w:p>
          <w:p w:rsidR="00F626FC" w:rsidRPr="006E592F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26FC">
              <w:rPr>
                <w:rFonts w:ascii="TH SarabunPSK" w:hAnsi="TH SarabunPSK" w:cs="TH SarabunPSK"/>
                <w:sz w:val="28"/>
                <w:cs/>
              </w:rPr>
              <w:t>ส่งทางไปรษณีย์ลงทะเบียนตอบรับ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F626FC" w:rsidRPr="006E592F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A81BD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26FC">
              <w:rPr>
                <w:rFonts w:ascii="TH SarabunPSK" w:hAnsi="TH SarabunPSK" w:cs="TH SarabunPSK"/>
                <w:sz w:val="28"/>
                <w:cs/>
              </w:rPr>
              <w:t>ส่งเป็นข้อมูลอิเล็กทรอนิกส์ตามกฎหมาย</w:t>
            </w:r>
            <w:r w:rsidR="00A81BD7">
              <w:rPr>
                <w:rFonts w:ascii="TH SarabunPSK" w:hAnsi="TH SarabunPSK" w:cs="TH SarabunPSK"/>
                <w:sz w:val="28"/>
              </w:rPr>
              <w:t xml:space="preserve">      </w:t>
            </w:r>
            <w:bookmarkStart w:id="0" w:name="_GoBack"/>
            <w:bookmarkEnd w:id="0"/>
            <w:r w:rsidRPr="00F626FC">
              <w:rPr>
                <w:rFonts w:ascii="TH SarabunPSK" w:hAnsi="TH SarabunPSK" w:cs="TH SarabunPSK"/>
                <w:sz w:val="28"/>
                <w:cs/>
              </w:rPr>
              <w:t xml:space="preserve">ว่าด้วยธุรกรรมทางอิเล็กทรอนิกส์ ซึ่งมีลายมือชื่ออิเล็กทรอนิกส์กำกับ ผ่านระบบ </w:t>
            </w:r>
            <w:r w:rsidRPr="00F626FC">
              <w:rPr>
                <w:rFonts w:ascii="TH SarabunPSK" w:hAnsi="TH SarabunPSK" w:cs="TH SarabunPSK"/>
                <w:sz w:val="28"/>
              </w:rPr>
              <w:t>AERS</w:t>
            </w:r>
          </w:p>
        </w:tc>
        <w:tc>
          <w:tcPr>
            <w:tcW w:w="3969" w:type="dxa"/>
          </w:tcPr>
          <w:p w:rsidR="00F626FC" w:rsidRPr="00241BC8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F626FC" w:rsidRPr="006E592F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6E592F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626FC" w:rsidRPr="00241BC8" w:rsidRDefault="00F626FC" w:rsidP="00F626FC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325" w:type="dxa"/>
          </w:tcPr>
          <w:p w:rsidR="00F626FC" w:rsidRPr="006E592F" w:rsidRDefault="00F626F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A71DCC" w:rsidRPr="006E592F" w:rsidTr="00F626F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CC" w:rsidRPr="0049011E" w:rsidRDefault="0049011E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7</w:t>
            </w:r>
            <w:r w:rsidR="00A71DCC" w:rsidRPr="0049011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91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การบริหารความเสี่ยงผลิตภัณฑ์</w:t>
            </w:r>
            <w:r w:rsidRPr="00490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49011E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บริการด้าน</w:t>
            </w:r>
          </w:p>
          <w:p w:rsidR="00C50191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การฟอกเงินและการสนับสนุนทางการเงินแก่การ</w:t>
            </w:r>
          </w:p>
          <w:p w:rsidR="00A71DCC" w:rsidRPr="00C50191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191">
              <w:rPr>
                <w:rFonts w:ascii="TH SarabunPSK" w:hAnsi="TH SarabunPSK" w:cs="TH SarabunPSK"/>
                <w:b/>
                <w:bCs/>
                <w:sz w:val="28"/>
                <w:cs/>
              </w:rPr>
              <w:t>ก่อการ</w:t>
            </w:r>
            <w:r w:rsidRPr="00C50191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ร้ายและการแพร่ขยายอาวุธที่มีอานุภาพทำลายล้างสูง</w:t>
            </w:r>
            <w:r w:rsidRPr="00C5019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มีการกำหนดปัจจัยที่ใช้ในการ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ประเมินความเสี่ยง</w:t>
            </w:r>
            <w:r>
              <w:rPr>
                <w:rFonts w:ascii="TH SarabunPSK" w:hAnsi="TH SarabunPSK" w:cs="TH SarabunPSK"/>
                <w:sz w:val="28"/>
                <w:cs/>
              </w:rPr>
              <w:t>ผลิตภัณฑ์หรือบริการ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ด้านการฟอกเงินและการสนับสนุน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ทางการเงินแก่การก่อการร้ายและการแพร่ขย</w:t>
            </w:r>
            <w:r>
              <w:rPr>
                <w:rFonts w:ascii="TH SarabunPSK" w:hAnsi="TH SarabunPSK" w:cs="TH SarabunPSK"/>
                <w:sz w:val="28"/>
                <w:cs/>
              </w:rPr>
              <w:t>ายอาวุธที่มีอานุภาพทำลายล้างสูงครบถ้วนตามที่ก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ฎหมา</w:t>
            </w:r>
            <w:r w:rsidR="00724CA7">
              <w:rPr>
                <w:rFonts w:ascii="TH SarabunPSK" w:hAnsi="TH SarabunPSK" w:cs="TH SarabunPSK" w:hint="cs"/>
                <w:sz w:val="28"/>
                <w:cs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มีการประเมินความเสี่ยงฯ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ผลิตภัณฑ์หรือ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16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ในการบริหารความเสี</w:t>
            </w:r>
            <w:r>
              <w:rPr>
                <w:rFonts w:ascii="TH SarabunPSK" w:hAnsi="TH SarabunPSK" w:cs="TH SarabunPSK"/>
                <w:sz w:val="28"/>
                <w:cs/>
              </w:rPr>
              <w:t>่ยงฯ สำหรับผลิตภัณฑ์หรือ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</w:p>
        </w:tc>
        <w:tc>
          <w:tcPr>
            <w:tcW w:w="3969" w:type="dxa"/>
          </w:tcPr>
          <w:p w:rsidR="00A71DCC" w:rsidRPr="00241BC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1DCC" w:rsidRPr="006E592F" w:rsidTr="007B300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71DCC" w:rsidRPr="0049011E" w:rsidRDefault="0049011E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A71DCC" w:rsidRPr="0049011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A71DCC" w:rsidRPr="0049011E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การเก็บรักษาข้อมูลหรือเอกสาร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มีการเก็บรักษาข้อมูลหรือเอกสารตามที่กฎหมายกำหนด ได้แก่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เก็บรักษารายละเอียดเกี่ยวกับการแสดงตน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เป็นเวลา </w:t>
            </w:r>
            <w:r w:rsidRPr="006E592F">
              <w:rPr>
                <w:rFonts w:ascii="TH SarabunPSK" w:hAnsi="TH SarabunPSK" w:cs="TH SarabunPSK"/>
                <w:sz w:val="28"/>
              </w:rPr>
              <w:t>5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ปี นับแต่วันที่มีการปิดบัญชีหรือยุติความสัมพันธ์กับลูกค้า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เก็บรักษารายละเอียดเกี่ยวกับการทำธุรกรรม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และบันทึกข้อเท็จจริง เป็นเวลา </w:t>
            </w:r>
            <w:r w:rsidRPr="006E592F">
              <w:rPr>
                <w:rFonts w:ascii="TH SarabunPSK" w:hAnsi="TH SarabunPSK" w:cs="TH SarabunPSK"/>
                <w:sz w:val="28"/>
              </w:rPr>
              <w:t>5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ปี นับแต่วันที่มีการปิดบัญชีหรือยุติความสัมพันธ์กับลูกค้า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เก็บรักษารายละเอียดเกี่ยวกับการตรวจสอบ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เพื่อเท็จจริงเกี่ยวกับลูกค้า เป็นเวลา </w:t>
            </w:r>
            <w:r w:rsidRPr="006E592F">
              <w:rPr>
                <w:rFonts w:ascii="TH SarabunPSK" w:hAnsi="TH SarabunPSK" w:cs="TH SarabunPSK"/>
                <w:sz w:val="28"/>
              </w:rPr>
              <w:t>10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ปี นับแต่วันที่มีการปิดบัญชีหรือยุติความสัมพันธ์กับลูกค้า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71DCC" w:rsidRPr="00241BC8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A71DCC" w:rsidRPr="006E592F" w:rsidRDefault="00A71DCC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300A" w:rsidRPr="006E592F" w:rsidTr="0034013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A" w:rsidRPr="0049011E" w:rsidRDefault="007B300A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11E">
              <w:rPr>
                <w:rFonts w:ascii="TH SarabunPSK" w:hAnsi="TH SarabunPSK" w:cs="TH SarabunPSK"/>
                <w:b/>
                <w:bCs/>
                <w:sz w:val="28"/>
              </w:rPr>
              <w:t>9.</w:t>
            </w:r>
          </w:p>
        </w:tc>
        <w:tc>
          <w:tcPr>
            <w:tcW w:w="1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A" w:rsidRPr="006E592F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24"/>
                <w:sz w:val="28"/>
                <w:cs/>
              </w:rPr>
              <w:t>การควบคุมภายใน</w:t>
            </w:r>
          </w:p>
        </w:tc>
      </w:tr>
      <w:tr w:rsidR="007B300A" w:rsidRPr="006E592F" w:rsidTr="007B300A">
        <w:trPr>
          <w:trHeight w:val="2183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A" w:rsidRPr="006E592F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A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kern w:val="24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kern w:val="24"/>
                <w:sz w:val="28"/>
              </w:rPr>
              <w:t xml:space="preserve">9.1 </w:t>
            </w:r>
            <w:r w:rsidRPr="0049011E"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>โครงสร้างการกำกับดูแล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A" w:rsidRPr="00C50191" w:rsidRDefault="007B300A" w:rsidP="00C50191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C50191">
              <w:rPr>
                <w:rFonts w:ascii="TH SarabunPSK" w:hAnsi="TH SarabunPSK" w:cs="TH SarabunPSK"/>
                <w:sz w:val="28"/>
              </w:rPr>
              <w:t xml:space="preserve"> 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>มีส่วนงานหรือพนักงานผู้รับผิดชอบทำหน้าที่</w:t>
            </w:r>
          </w:p>
          <w:p w:rsidR="007B300A" w:rsidRPr="00C50191" w:rsidRDefault="007B300A" w:rsidP="007B300A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pacing w:val="-6"/>
                <w:sz w:val="28"/>
                <w:cs/>
              </w:rPr>
              <w:t>ในการกํากับดูแลการปฏิบัติงานให้เป็นไปตามกฎหมาย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 xml:space="preserve">ว่าด้วยการป้องกันและปราบปรามการฟอกเงิน 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>และกฎหมายว่าด้วยการป้องกันแล</w:t>
            </w:r>
            <w:r w:rsidRPr="00C50191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>ปราบปราม</w:t>
            </w:r>
          </w:p>
          <w:p w:rsidR="007B300A" w:rsidRPr="00C50191" w:rsidRDefault="007B300A" w:rsidP="007B300A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  <w:cs/>
              </w:rPr>
              <w:t>การสนับสนุนทางการเงินแก่การก่อการร้ายและ</w:t>
            </w:r>
          </w:p>
          <w:p w:rsidR="007B300A" w:rsidRDefault="007B300A" w:rsidP="007B300A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  <w:cs/>
              </w:rPr>
              <w:t>การแพร่ขยายอาวุธที่มีอานุภาพทําลายล้างสูง</w:t>
            </w:r>
          </w:p>
          <w:p w:rsidR="007B300A" w:rsidRPr="00C50191" w:rsidRDefault="007B300A" w:rsidP="007B300A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C50191">
              <w:rPr>
                <w:rFonts w:ascii="TH SarabunPSK" w:hAnsi="TH SarabunPSK" w:cs="TH SarabunPSK"/>
                <w:sz w:val="28"/>
              </w:rPr>
              <w:t xml:space="preserve"> </w:t>
            </w:r>
            <w:r w:rsidRPr="00C50191">
              <w:rPr>
                <w:rFonts w:ascii="TH SarabunPSK" w:hAnsi="TH SarabunPSK" w:cs="TH SarabunPSK"/>
                <w:spacing w:val="-4"/>
                <w:sz w:val="28"/>
                <w:cs/>
              </w:rPr>
              <w:t>มีพนักงานระดับผู้บริหารที่ทําหน้าที่ในการกํากับ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>ดูแลการปฏิบัติงานให้เป็นไปตามกฎหมายว่าด้วย</w:t>
            </w:r>
            <w:r w:rsidRPr="00C50191">
              <w:rPr>
                <w:rFonts w:ascii="TH SarabunPSK" w:hAnsi="TH SarabunPSK" w:cs="TH SarabunPSK"/>
                <w:spacing w:val="-4"/>
                <w:sz w:val="28"/>
                <w:cs/>
              </w:rPr>
              <w:t>การป้องกันและปราบปรามการฟอกเงิน และกฎหมาย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>ว่าด้วยการป้องกันแล</w:t>
            </w:r>
            <w:r w:rsidRPr="00C50191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>ปราบปรามการสนับสนุน</w:t>
            </w:r>
          </w:p>
          <w:p w:rsidR="007B300A" w:rsidRPr="00C50191" w:rsidRDefault="007B300A" w:rsidP="007B300A">
            <w:pPr>
              <w:spacing w:before="0" w:line="238" w:lineRule="auto"/>
              <w:ind w:left="0" w:firstLine="0"/>
              <w:rPr>
                <w:rFonts w:ascii="TH SarabunPSK" w:hAnsi="TH SarabunPSK" w:cs="TH SarabunPSK" w:hint="cs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  <w:cs/>
              </w:rPr>
              <w:t>ทางการเงินแก่การก่อการร้ายและการแพร่ขยายอาวุธที่มีอานุภาพทําลายล้างสูง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A" w:rsidRPr="00241BC8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A" w:rsidRPr="006E592F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7B300A" w:rsidRPr="006E592F" w:rsidTr="007B300A">
        <w:trPr>
          <w:trHeight w:val="218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300A" w:rsidRPr="006E592F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300A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kern w:val="24"/>
                <w:sz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300A" w:rsidRPr="00C50191" w:rsidRDefault="007B300A" w:rsidP="00C50191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7B300A" w:rsidRPr="00241BC8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B300A" w:rsidRPr="006E592F" w:rsidRDefault="007B300A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49011E" w:rsidRPr="006E592F" w:rsidTr="007B300A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kern w:val="24"/>
                <w:sz w:val="28"/>
              </w:rPr>
              <w:t>9.2</w:t>
            </w:r>
            <w:r w:rsidRPr="006E592F"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 xml:space="preserve"> การจัดจ้างพนักงาน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49011E" w:rsidRPr="00C50191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C50191">
              <w:rPr>
                <w:rFonts w:ascii="TH SarabunPSK" w:hAnsi="TH SarabunPSK" w:cs="TH SarabunPSK"/>
                <w:sz w:val="28"/>
                <w:cs/>
              </w:rPr>
              <w:t xml:space="preserve"> กำหนดให้มีการตรวจสอบข้อมูลรายชื่อพนักงาน กับข้อมูลรายชื่อบุคคลที่ถูกกำหนด</w:t>
            </w:r>
            <w:r w:rsidR="00C50191">
              <w:rPr>
                <w:rFonts w:ascii="TH SarabunPSK" w:hAnsi="TH SarabunPSK" w:cs="TH SarabunPSK" w:hint="cs"/>
                <w:sz w:val="28"/>
                <w:cs/>
              </w:rPr>
              <w:t>หรือตรวจสอบประวัติอาชญากรรม</w:t>
            </w:r>
          </w:p>
          <w:p w:rsidR="0049011E" w:rsidRPr="00C50191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C501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C50191">
              <w:rPr>
                <w:rFonts w:ascii="TH SarabunPSK" w:hAnsi="TH SarabunPSK" w:cs="TH SarabunPSK"/>
                <w:sz w:val="28"/>
                <w:cs/>
              </w:rPr>
              <w:t xml:space="preserve"> กำหนดให้พนักงานใหม่ได้รับการฝึกอบรมเกี่ยวกับการปฏิบัติตามกฎหมายว่าด้วยการป้องกันและปราบปรามการฟอกเงินและกา</w:t>
            </w:r>
            <w:r w:rsidRPr="00C50191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t>สนับสนุนทางการเงินแก่การก่อการร้า</w:t>
            </w:r>
            <w:r w:rsidRPr="00C50191">
              <w:rPr>
                <w:rFonts w:ascii="TH SarabunPSK" w:hAnsi="TH SarabunPSK" w:cs="TH SarabunPSK" w:hint="cs"/>
                <w:sz w:val="28"/>
                <w:cs/>
              </w:rPr>
              <w:t xml:space="preserve">ย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49011E" w:rsidRPr="00241BC8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49011E" w:rsidRPr="006E592F" w:rsidTr="007B300A">
        <w:tc>
          <w:tcPr>
            <w:tcW w:w="7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auto"/>
            </w:tcBorders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kern w:val="24"/>
                <w:sz w:val="28"/>
              </w:rPr>
              <w:t>9</w:t>
            </w:r>
            <w:r w:rsidRPr="006E592F">
              <w:rPr>
                <w:rFonts w:ascii="TH SarabunPSK" w:hAnsi="TH SarabunPSK" w:cs="TH SarabunPSK"/>
                <w:color w:val="000000"/>
                <w:kern w:val="24"/>
                <w:sz w:val="28"/>
              </w:rPr>
              <w:t>.</w:t>
            </w:r>
            <w:r>
              <w:rPr>
                <w:rFonts w:ascii="TH SarabunPSK" w:hAnsi="TH SarabunPSK" w:cs="TH SarabunPSK"/>
                <w:color w:val="000000"/>
                <w:kern w:val="24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 xml:space="preserve"> การ</w:t>
            </w:r>
            <w:r w:rsidRPr="006E592F"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>อบรมพนักงาน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C50191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C50191">
              <w:rPr>
                <w:rFonts w:ascii="TH SarabunPSK" w:hAnsi="TH SarabunPSK" w:cs="TH SarabunPSK"/>
                <w:sz w:val="28"/>
                <w:cs/>
              </w:rPr>
              <w:t xml:space="preserve"> กำหนดให้พนักงานต้องเข้ารับการฝึกอบรมเกี่ยวกับการป้องกันและปราบปรามการฟอกเงิน</w:t>
            </w:r>
          </w:p>
          <w:p w:rsidR="0049011E" w:rsidRPr="00C50191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C50191">
              <w:rPr>
                <w:rFonts w:ascii="TH SarabunPSK" w:hAnsi="TH SarabunPSK" w:cs="TH SarabunPSK"/>
                <w:sz w:val="28"/>
                <w:cs/>
              </w:rPr>
              <w:t>และการป้องกันและปราบปรามการสนับสนุนทางการเงินแก่การก่อการร้าย</w:t>
            </w:r>
            <w:r w:rsidRPr="00C50191">
              <w:rPr>
                <w:rFonts w:ascii="TH SarabunPSK" w:hAnsi="TH SarabunPSK" w:cs="TH SarabunPSK" w:hint="cs"/>
                <w:sz w:val="28"/>
                <w:cs/>
              </w:rPr>
              <w:t>ตามที่กฎหมายกำหนด</w:t>
            </w:r>
          </w:p>
          <w:p w:rsidR="00C50191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C50191">
              <w:rPr>
                <w:rFonts w:ascii="TH SarabunPSK" w:hAnsi="TH SarabunPSK" w:cs="TH SarabunPSK"/>
                <w:sz w:val="28"/>
                <w:cs/>
              </w:rPr>
              <w:t xml:space="preserve"> กำหนดให้พนักงานที่ผ่านการฝึกอบรมฯ </w:t>
            </w:r>
          </w:p>
          <w:p w:rsidR="0049011E" w:rsidRPr="00C50191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50191">
              <w:rPr>
                <w:rFonts w:ascii="TH SarabunPSK" w:hAnsi="TH SarabunPSK" w:cs="TH SarabunPSK"/>
                <w:sz w:val="28"/>
                <w:cs/>
              </w:rPr>
              <w:t>ต้องได้รับการฝึกอบรมฯ ทบทวนความรู้</w:t>
            </w:r>
          </w:p>
          <w:p w:rsidR="0049011E" w:rsidRPr="00C50191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C501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C50191">
              <w:rPr>
                <w:rFonts w:ascii="TH SarabunPSK" w:hAnsi="TH SarabunPSK" w:cs="TH SarabunPSK"/>
                <w:sz w:val="28"/>
                <w:cs/>
              </w:rPr>
              <w:t xml:space="preserve"> กำหนดให้เก็บหลักฐานการฝึกอบรม ได้แก่ ทะเบียนรายชื่อเจ้าหน้าที่ที่ได้รับการฝึกอบรมฯ, </w:t>
            </w:r>
            <w:r w:rsidRPr="00C50191">
              <w:rPr>
                <w:rFonts w:ascii="TH SarabunPSK" w:hAnsi="TH SarabunPSK" w:cs="TH SarabunPSK"/>
                <w:sz w:val="28"/>
                <w:cs/>
              </w:rPr>
              <w:br/>
              <w:t>วัน เวลา และสถานที่ฝึกอบรม พร้อมลายมือชื่อรับรองของวิทยากรหรือเจ้าของหลักสูตรฝึกอบรมฯ รวมทั้งหลักฐานที่แสดงว่าพนักงานได้เข้ารับการฝึกอบรมทบทวนความรู้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49011E" w:rsidRPr="00241BC8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49011E" w:rsidRPr="006E592F" w:rsidTr="00C50191">
        <w:tc>
          <w:tcPr>
            <w:tcW w:w="794" w:type="dxa"/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="00C50191">
              <w:rPr>
                <w:rFonts w:ascii="TH SarabunPSK" w:hAnsi="TH SarabunPSK" w:cs="TH SarabunPSK"/>
                <w:sz w:val="28"/>
              </w:rPr>
              <w:t>0</w:t>
            </w:r>
            <w:r w:rsidRPr="006E592F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4084" w:type="dxa"/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การปฏิบัติตามกฎหมายว่าด้วยการป้องกันและปราบปรามการ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</w:tc>
        <w:tc>
          <w:tcPr>
            <w:tcW w:w="3969" w:type="dxa"/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มีการกำหนดมาตรการเกี่ยวกับการ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/>
                <w:spacing w:val="-8"/>
                <w:sz w:val="28"/>
                <w:cs/>
              </w:rPr>
              <w:br/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ให้ข้อมูลรายชื่อบุคคลที่ถูกกำหนด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ที่ได้รับจากสำนักงาน ปปง. ให้เป็นปัจจุบัน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อยู่เสมอ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มีการกำหนดมาตรการในการ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ตรวจสอบข้อมูลของ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กับข้อมูลรายชื่อ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บุคคลที่ถูกกำหนด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เกี่ยวกับการปฏิเสธการสร้างความสัมพันธ์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ทางธุรกิจ การไม่ทำธุรกรรม หรือยุติความสัมพันธ์ทางธุรกิจ </w:t>
            </w:r>
          </w:p>
          <w:p w:rsidR="0049011E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ระงับการ</w:t>
            </w:r>
            <w:r w:rsidRPr="006E592F">
              <w:rPr>
                <w:rFonts w:ascii="TH SarabunPSK" w:hAnsi="TH SarabunPSK" w:cs="TH SarabunPSK"/>
                <w:spacing w:val="-12"/>
                <w:sz w:val="28"/>
                <w:cs/>
              </w:rPr>
              <w:t>ดำเนินการกับทรัพย์สินของบุคคลที่ถูกกำหนด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รวมทั้งของผู้กระทำการแทน หรือตามคำสั่ง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หรือของกิจการภายใต้การครอบครองหรือการควบคุมของบุคคล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ที่ถูกกำหนด 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มีการกำหนดมาตรการ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ในการ</w:t>
            </w:r>
            <w:r>
              <w:rPr>
                <w:rFonts w:ascii="TH SarabunIT๙" w:hAnsi="TH SarabunIT๙" w:cs="TH SarabunIT๙"/>
                <w:spacing w:val="4"/>
                <w:sz w:val="28"/>
                <w:cs/>
              </w:rPr>
              <w:t>รายงานธุรกรรมที่มี</w:t>
            </w:r>
            <w:r w:rsidRPr="00724CA7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เหตุอันควรสงสัย </w:t>
            </w:r>
            <w:r w:rsidRPr="00724CA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ต่อสำนักงาน ปปง. ในกรณีที่พบว่า</w:t>
            </w:r>
            <w:r w:rsidRPr="00724CA7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ธุรกรรมใดเกี่ยวข้องหรือมีเหตุอันเชื่อได้ว่ามีความเกี่ยวข้อง</w:t>
            </w:r>
            <w:r w:rsidRPr="00724CA7">
              <w:rPr>
                <w:rFonts w:ascii="TH SarabunIT๙" w:hAnsi="TH SarabunIT๙" w:cs="TH SarabunIT๙" w:hint="cs"/>
                <w:sz w:val="28"/>
                <w:cs/>
              </w:rPr>
              <w:t>กับ</w:t>
            </w:r>
            <w:r w:rsidRPr="00724CA7">
              <w:rPr>
                <w:rFonts w:ascii="TH SarabunIT๙" w:hAnsi="TH SarabunIT๙" w:cs="TH SarabunIT๙"/>
                <w:sz w:val="28"/>
                <w:cs/>
              </w:rPr>
              <w:t>การสนับสนุนทางการเงินแก่การก่อการร้ายและการแพร่ขยายอาวุธที่มีอานุภาพทำลายล้างสูง</w:t>
            </w:r>
            <w:r w:rsidRPr="00724CA7">
              <w:rPr>
                <w:rFonts w:ascii="TH SarabunIT๙" w:hAnsi="TH SarabunIT๙" w:cs="TH SarabunIT๙" w:hint="cs"/>
                <w:sz w:val="28"/>
                <w:cs/>
              </w:rPr>
              <w:t>หรือเป็นธุรกรรมที่กระทำกับหรือเพื่อประโยชน์ของบุคคลที่ถูกกำหนด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ในการแจ้งข้อมูลต่อสำนักงาน ปปง. ได้แก่ </w:t>
            </w:r>
          </w:p>
          <w:p w:rsidR="0049011E" w:rsidRDefault="0049011E" w:rsidP="00C50191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pacing w:val="-6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 xml:space="preserve">-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การแจ้งข้อมูลเกี่ยวกับทรัพย์สิน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ที่ถูกระงับการดำเนินการให้สำนักงาน ปปง. ทราบภายใน </w:t>
            </w:r>
            <w:r w:rsidRPr="006E592F">
              <w:rPr>
                <w:rFonts w:ascii="TH SarabunPSK" w:hAnsi="TH SarabunPSK" w:cs="TH SarabunPSK"/>
                <w:spacing w:val="-14"/>
                <w:sz w:val="28"/>
              </w:rPr>
              <w:t xml:space="preserve">10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วันทำการ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นับแต่วันที่ได้ระงับการดำเนินการกับ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ทรัพย์สิน</w:t>
            </w:r>
          </w:p>
          <w:p w:rsidR="0049011E" w:rsidRDefault="0049011E" w:rsidP="00C50191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pacing w:val="-8"/>
                <w:sz w:val="28"/>
              </w:rPr>
            </w:pPr>
            <w:r w:rsidRPr="006E592F">
              <w:rPr>
                <w:rFonts w:ascii="TH SarabunPSK" w:hAnsi="TH SarabunPSK" w:cs="TH SarabunPSK"/>
                <w:spacing w:val="-6"/>
                <w:sz w:val="28"/>
              </w:rPr>
              <w:t xml:space="preserve">- </w:t>
            </w: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การแจ้งข้อมูลให้สำนักงาน ปปง. ทราบ เกี่ยวกับ</w:t>
            </w:r>
          </w:p>
          <w:p w:rsidR="0049011E" w:rsidRPr="001A1949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8"/>
                <w:sz w:val="28"/>
              </w:rPr>
            </w:pP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ผู้ที่เป็นหรือเคยเป็นลูกค้าซึ่งอยู่ในรายชื่อบุคคลที่</w:t>
            </w:r>
            <w:r>
              <w:rPr>
                <w:rFonts w:ascii="TH SarabunPSK" w:hAnsi="TH SarabunPSK" w:cs="TH SarabunPSK"/>
                <w:spacing w:val="-8"/>
                <w:sz w:val="28"/>
                <w:cs/>
              </w:rPr>
              <w:br/>
              <w:t>ถูกกำหนด</w:t>
            </w: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ภายใน</w:t>
            </w:r>
            <w:r w:rsidRPr="001A1949">
              <w:rPr>
                <w:rFonts w:ascii="TH SarabunPSK" w:hAnsi="TH SarabunPSK" w:cs="TH SarabunPSK"/>
                <w:spacing w:val="-8"/>
                <w:sz w:val="28"/>
              </w:rPr>
              <w:t xml:space="preserve"> 10 </w:t>
            </w: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วันทำการ นับแต่วันที่ได้พบข้อมูล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กำหนดแบบการแจ้งข้อมูลเมื่อตรวจสอบพบว่า ผู้ที่ทำธุรกรรมเป็นครั้งคราวมีรายชื่อตรงกับรายชื่อบุคคลที่ถูก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ได้แก่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-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การแจ้งข้อมูลเกี่ยวกับทรัพย์สินที่ถูกระงับการดำเนินการกับทรัพย์สิน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ตามแบบ ปกร. </w:t>
            </w:r>
            <w:r>
              <w:rPr>
                <w:rFonts w:ascii="TH SarabunPSK" w:hAnsi="TH SarabunPSK" w:cs="TH SarabunPSK"/>
                <w:sz w:val="28"/>
              </w:rPr>
              <w:t>03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-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2"/>
                <w:sz w:val="28"/>
                <w:cs/>
              </w:rPr>
              <w:t>การแจ้งให้สำนักงาน ปปง. ทราบ เกี่ยวกับผู้ที่เป็น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หรือเคยเป็นลูกค้าซึ่งมีอยู่ในรายชื่อบุคคลที่ถูกกำหนด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ตามแบบ ปกร. </w:t>
            </w:r>
            <w:r>
              <w:rPr>
                <w:rFonts w:ascii="TH SarabunPSK" w:hAnsi="TH SarabunPSK" w:cs="TH SarabunPSK"/>
                <w:sz w:val="28"/>
              </w:rPr>
              <w:t>04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2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มีการกำหนดนโยบายในการประเมิน</w:t>
            </w:r>
            <w:r w:rsidRPr="006E592F">
              <w:rPr>
                <w:rFonts w:ascii="TH SarabunPSK" w:hAnsi="TH SarabunPSK" w:cs="TH SarabunPSK"/>
                <w:spacing w:val="-12"/>
                <w:sz w:val="28"/>
                <w:cs/>
              </w:rPr>
              <w:t>ความเสี่ยงหรือแนวทางปฏิบัติในการตรวจสอบ</w:t>
            </w:r>
            <w:r>
              <w:rPr>
                <w:rFonts w:ascii="TH SarabunPSK" w:hAnsi="TH SarabunPSK" w:cs="TH SarabunPSK"/>
                <w:sz w:val="28"/>
                <w:cs/>
              </w:rPr>
              <w:t>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ูกค้า</w:t>
            </w:r>
            <w:r>
              <w:rPr>
                <w:rFonts w:ascii="TH SarabunPSK" w:hAnsi="TH SarabunPSK" w:cs="TH SarabunPSK"/>
                <w:sz w:val="28"/>
                <w:cs/>
              </w:rPr>
              <w:t>ที่มี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สัญชาติ ภูมิลำเนา หรือที่อยู่ปัจจุบันในพื้นที่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หรือประเทศ</w:t>
            </w:r>
            <w:r w:rsidRPr="006E592F">
              <w:rPr>
                <w:rFonts w:ascii="TH SarabunPSK" w:hAnsi="TH SarabunPSK" w:cs="TH SarabunPSK"/>
                <w:spacing w:val="-16"/>
                <w:sz w:val="28"/>
                <w:cs/>
              </w:rPr>
              <w:t>ที่มีความเสี่ยงด้านการสนับสนุนทางการเงิน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แก่การก่อการร้ายและการแพร่ขยาย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อาวุธที่มีอานุภาพทำลายล้างสูง</w:t>
            </w:r>
          </w:p>
          <w:p w:rsidR="0049011E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8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กำหนด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กำหนด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มาตรการบรรเทาความเสี่ยงที่อาจเกิดขึ้น</w:t>
            </w:r>
            <w:r>
              <w:rPr>
                <w:rFonts w:ascii="TH SarabunPSK" w:hAnsi="TH SarabunPSK" w:cs="TH SarabunPSK"/>
                <w:sz w:val="28"/>
                <w:cs/>
              </w:rPr>
              <w:t>จากการทำธุรกรรมกับล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ูกค้า</w:t>
            </w:r>
            <w:r>
              <w:rPr>
                <w:rFonts w:ascii="TH SarabunPSK" w:hAnsi="TH SarabunPSK" w:cs="TH SarabunPSK"/>
                <w:sz w:val="28"/>
                <w:cs/>
              </w:rPr>
              <w:t>ที่มี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สัญชาติ ภูมิลำเนา หรือที่อยู่ปัจจุบันในพื้นที่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หรือประเทศ</w:t>
            </w:r>
          </w:p>
          <w:p w:rsidR="0049011E" w:rsidRPr="001A1949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pacing w:val="-16"/>
                <w:sz w:val="28"/>
                <w:cs/>
              </w:rPr>
              <w:t>ที่มีความเสี่ยงด้านการสนับสนุนทางการเงิน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แก่การก่อการร้ายและการแพร่ขยาย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อาวุธที่มีอานุภาพทำลายล้างสูง</w:t>
            </w:r>
          </w:p>
        </w:tc>
        <w:tc>
          <w:tcPr>
            <w:tcW w:w="3969" w:type="dxa"/>
          </w:tcPr>
          <w:p w:rsidR="0049011E" w:rsidRPr="00241BC8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1BC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lastRenderedPageBreak/>
              <w:t>ห้างฯ/บริษัทฯ</w:t>
            </w:r>
            <w:r w:rsidRPr="00241BC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1BC8">
              <w:rPr>
                <w:rFonts w:ascii="TH SarabunPSK" w:hAnsi="TH SarabunPSK" w:cs="TH SarabunPSK"/>
                <w:sz w:val="28"/>
                <w:cs/>
              </w:rPr>
              <w:t>ต้องดำเนินการแก้ไข ดังต่อไปนี้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49011E" w:rsidRPr="006E592F" w:rsidRDefault="0049011E" w:rsidP="00C501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A71DCC" w:rsidRPr="00A71DCC" w:rsidTr="008D0291">
        <w:tc>
          <w:tcPr>
            <w:tcW w:w="7280" w:type="dxa"/>
          </w:tcPr>
          <w:p w:rsidR="00A71DCC" w:rsidRPr="00A71DCC" w:rsidRDefault="00A71DCC" w:rsidP="0072534C">
            <w:pPr>
              <w:spacing w:before="240" w:line="240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1DCC" w:rsidRPr="00A71DCC" w:rsidRDefault="00A71DCC" w:rsidP="008D0291">
            <w:pPr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…………………………………..………...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ผู้ที่ทำหน้าที่ตรวจสอบ  </w:t>
            </w:r>
          </w:p>
          <w:p w:rsidR="00A71DCC" w:rsidRPr="00A71DCC" w:rsidRDefault="00A71DCC" w:rsidP="008D0291">
            <w:pPr>
              <w:spacing w:before="0" w:line="240" w:lineRule="auto"/>
              <w:ind w:left="900"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</w:p>
          <w:p w:rsidR="00A71DCC" w:rsidRPr="00A71DCC" w:rsidRDefault="00A71DCC" w:rsidP="008D02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………………..……………………………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         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</w:p>
          <w:p w:rsidR="00A71DCC" w:rsidRPr="00A71DCC" w:rsidRDefault="00A71DCC" w:rsidP="008D029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วันที่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>……………………………..………….…………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7280" w:type="dxa"/>
          </w:tcPr>
          <w:p w:rsidR="00A71DCC" w:rsidRPr="00A71DCC" w:rsidRDefault="00A71DCC" w:rsidP="0072534C">
            <w:pPr>
              <w:spacing w:before="24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sym w:font="Webdings" w:char="F063"/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เห็นชอบผลการตรวจสอบภายใน 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sym w:font="Webdings" w:char="F063"/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ไม่เห็นชอบผลการตรวจสอบภายใน  </w:t>
            </w:r>
          </w:p>
          <w:p w:rsidR="00A71DCC" w:rsidRPr="00A71DCC" w:rsidRDefault="00A71DCC" w:rsidP="008D0291">
            <w:pPr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ความเห็นเพิ่มเติม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………………………………………….……………..</w:t>
            </w:r>
          </w:p>
          <w:p w:rsidR="00A71DCC" w:rsidRPr="00A71DCC" w:rsidRDefault="00A71DCC" w:rsidP="008D0291">
            <w:pPr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1DCC" w:rsidRPr="00A71DCC" w:rsidRDefault="00A71DCC" w:rsidP="008D0291">
            <w:pPr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ลงชื่อ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................................................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ผู้บริหารระดับสูง</w:t>
            </w:r>
          </w:p>
          <w:p w:rsidR="00A71DCC" w:rsidRPr="00A71DCC" w:rsidRDefault="00A71DCC" w:rsidP="008D0291">
            <w:pPr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(................................................)</w:t>
            </w:r>
          </w:p>
          <w:p w:rsidR="00A71DCC" w:rsidRPr="00A71DCC" w:rsidRDefault="00A71DCC" w:rsidP="008D0291">
            <w:pPr>
              <w:spacing w:line="240" w:lineRule="auto"/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ตำแหน่ง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</w:p>
          <w:p w:rsidR="00A71DCC" w:rsidRPr="00A71DCC" w:rsidRDefault="00A71DCC" w:rsidP="00A71DCC">
            <w:pPr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71DCC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Pr="00A71D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</w:t>
            </w:r>
            <w:r w:rsidRPr="00A71DC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</w:tbl>
    <w:p w:rsidR="002D1EF1" w:rsidRDefault="002D1EF1" w:rsidP="0072534C">
      <w:pPr>
        <w:ind w:left="0" w:firstLine="0"/>
        <w:rPr>
          <w:rFonts w:hint="cs"/>
        </w:rPr>
      </w:pPr>
    </w:p>
    <w:sectPr w:rsidR="002D1EF1" w:rsidSect="001A1949">
      <w:footerReference w:type="default" r:id="rId6"/>
      <w:pgSz w:w="16838" w:h="11906" w:orient="landscape"/>
      <w:pgMar w:top="1134" w:right="1134" w:bottom="28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19" w:rsidRDefault="00FE2419" w:rsidP="00A71DCC">
      <w:pPr>
        <w:spacing w:before="0" w:line="240" w:lineRule="auto"/>
      </w:pPr>
      <w:r>
        <w:separator/>
      </w:r>
    </w:p>
  </w:endnote>
  <w:endnote w:type="continuationSeparator" w:id="0">
    <w:p w:rsidR="00FE2419" w:rsidRDefault="00FE2419" w:rsidP="00A71D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 Bold">
    <w:panose1 w:val="020B0500040200020003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C4" w:rsidRPr="00A71DCC" w:rsidRDefault="00B23E53" w:rsidP="004453A6">
    <w:pPr>
      <w:pStyle w:val="Footer"/>
      <w:jc w:val="right"/>
      <w:rPr>
        <w:rFonts w:ascii="TH SarabunPSK" w:hAnsi="TH SarabunPSK" w:cs="TH SarabunPSK"/>
        <w:sz w:val="28"/>
      </w:rPr>
    </w:pPr>
    <w:r w:rsidRPr="00A71DCC">
      <w:rPr>
        <w:rFonts w:ascii="TH SarabunPSK" w:hAnsi="TH SarabunPSK" w:cs="TH SarabunPSK"/>
        <w:sz w:val="28"/>
      </w:rPr>
      <w:fldChar w:fldCharType="begin"/>
    </w:r>
    <w:r w:rsidRPr="00A71DCC">
      <w:rPr>
        <w:rFonts w:ascii="TH SarabunPSK" w:hAnsi="TH SarabunPSK" w:cs="TH SarabunPSK"/>
        <w:sz w:val="28"/>
      </w:rPr>
      <w:instrText xml:space="preserve"> PAGE   \* MERGEFORMAT </w:instrText>
    </w:r>
    <w:r w:rsidRPr="00A71DCC">
      <w:rPr>
        <w:rFonts w:ascii="TH SarabunPSK" w:hAnsi="TH SarabunPSK" w:cs="TH SarabunPSK"/>
        <w:sz w:val="28"/>
      </w:rPr>
      <w:fldChar w:fldCharType="separate"/>
    </w:r>
    <w:r w:rsidR="00A81BD7" w:rsidRPr="00A81BD7">
      <w:rPr>
        <w:rFonts w:ascii="TH SarabunPSK" w:hAnsi="TH SarabunPSK" w:cs="TH SarabunPSK"/>
        <w:noProof/>
        <w:sz w:val="28"/>
        <w:lang w:val="th-TH"/>
      </w:rPr>
      <w:t>9</w:t>
    </w:r>
    <w:r w:rsidRPr="00A71DCC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19" w:rsidRDefault="00FE2419" w:rsidP="00A71DCC">
      <w:pPr>
        <w:spacing w:before="0" w:line="240" w:lineRule="auto"/>
      </w:pPr>
      <w:r>
        <w:separator/>
      </w:r>
    </w:p>
  </w:footnote>
  <w:footnote w:type="continuationSeparator" w:id="0">
    <w:p w:rsidR="00FE2419" w:rsidRDefault="00FE2419" w:rsidP="00A71DC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CC"/>
    <w:rsid w:val="002D1EF1"/>
    <w:rsid w:val="00486CD0"/>
    <w:rsid w:val="0049011E"/>
    <w:rsid w:val="00610619"/>
    <w:rsid w:val="00724CA7"/>
    <w:rsid w:val="0072534C"/>
    <w:rsid w:val="007B300A"/>
    <w:rsid w:val="008E27CD"/>
    <w:rsid w:val="00A71DCC"/>
    <w:rsid w:val="00A81BD7"/>
    <w:rsid w:val="00B23E53"/>
    <w:rsid w:val="00C50191"/>
    <w:rsid w:val="00DB12F3"/>
    <w:rsid w:val="00F626FC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842EE-77B3-4742-81BF-827382EA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DCC"/>
    <w:pPr>
      <w:spacing w:before="120" w:after="0" w:line="228" w:lineRule="auto"/>
      <w:ind w:left="79" w:hanging="79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DC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71DC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DC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A71DC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DCC"/>
    <w:rPr>
      <w:rFonts w:ascii="Calibri" w:eastAsia="Calibri" w:hAnsi="Calibri" w:cs="Cordia New"/>
    </w:rPr>
  </w:style>
  <w:style w:type="character" w:styleId="Hyperlink">
    <w:name w:val="Hyperlink"/>
    <w:uiPriority w:val="99"/>
    <w:unhideWhenUsed/>
    <w:rsid w:val="00A71D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91"/>
    <w:pPr>
      <w:spacing w:before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91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7</cp:revision>
  <dcterms:created xsi:type="dcterms:W3CDTF">2025-07-15T08:04:00Z</dcterms:created>
  <dcterms:modified xsi:type="dcterms:W3CDTF">2025-07-17T06:12:00Z</dcterms:modified>
</cp:coreProperties>
</file>